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313"/>
        <w:gridCol w:w="2270"/>
      </w:tblGrid>
      <w:tr w:rsidR="00537BFF" w:rsidRPr="004A65BC" w14:paraId="14CC5214" w14:textId="77777777" w:rsidTr="005A34B1">
        <w:tc>
          <w:tcPr>
            <w:tcW w:w="5418" w:type="dxa"/>
          </w:tcPr>
          <w:p w14:paraId="535C31D0" w14:textId="77777777" w:rsidR="00537BFF" w:rsidRPr="004A65BC" w:rsidRDefault="00537BFF" w:rsidP="005A34B1">
            <w:pPr>
              <w:pStyle w:val="Text"/>
              <w:snapToGrid w:val="0"/>
              <w:spacing w:before="120"/>
              <w:jc w:val="center"/>
              <w:rPr>
                <w:b/>
                <w:bCs w:val="0"/>
                <w:sz w:val="18"/>
                <w:szCs w:val="18"/>
              </w:rPr>
            </w:pPr>
            <w:bookmarkStart w:id="0" w:name="_Hlk128492072"/>
            <w:r w:rsidRPr="004A65BC">
              <w:rPr>
                <w:b/>
                <w:bCs w:val="0"/>
                <w:sz w:val="18"/>
                <w:szCs w:val="18"/>
              </w:rPr>
              <w:t>BỘ GIÁO DỤC VÀ ĐÀO TẠO</w:t>
            </w:r>
          </w:p>
        </w:tc>
        <w:tc>
          <w:tcPr>
            <w:tcW w:w="3529" w:type="dxa"/>
          </w:tcPr>
          <w:p w14:paraId="12EFCE5C" w14:textId="77777777" w:rsidR="00537BFF" w:rsidRPr="004A65BC" w:rsidRDefault="00537BFF" w:rsidP="005A34B1">
            <w:pPr>
              <w:pStyle w:val="Text"/>
              <w:snapToGrid w:val="0"/>
              <w:spacing w:before="120"/>
              <w:jc w:val="center"/>
              <w:rPr>
                <w:b/>
                <w:bCs w:val="0"/>
                <w:sz w:val="18"/>
                <w:szCs w:val="18"/>
              </w:rPr>
            </w:pPr>
            <w:r w:rsidRPr="004A65BC">
              <w:rPr>
                <w:b/>
                <w:bCs w:val="0"/>
                <w:sz w:val="18"/>
                <w:szCs w:val="18"/>
              </w:rPr>
              <w:t>BỘ TƯ PHÁP</w:t>
            </w:r>
          </w:p>
        </w:tc>
      </w:tr>
    </w:tbl>
    <w:p w14:paraId="7D7574A5" w14:textId="77777777" w:rsidR="00537BFF" w:rsidRPr="004A65BC" w:rsidRDefault="00537BFF" w:rsidP="00537BFF">
      <w:pPr>
        <w:pStyle w:val="Text"/>
        <w:snapToGrid w:val="0"/>
        <w:jc w:val="center"/>
        <w:rPr>
          <w:b/>
          <w:bCs w:val="0"/>
          <w:sz w:val="18"/>
          <w:szCs w:val="18"/>
        </w:rPr>
      </w:pPr>
      <w:r w:rsidRPr="004A65BC">
        <w:rPr>
          <w:b/>
          <w:bCs w:val="0"/>
          <w:sz w:val="18"/>
          <w:szCs w:val="18"/>
        </w:rPr>
        <w:t>TRƯỜNG ĐẠI HỌC LUẬT HÀ NỘI</w:t>
      </w:r>
    </w:p>
    <w:p w14:paraId="1E08E4AA" w14:textId="77777777" w:rsidR="00537BFF" w:rsidRPr="004A65BC" w:rsidRDefault="00537BFF" w:rsidP="00537BFF">
      <w:pPr>
        <w:pStyle w:val="Text"/>
        <w:snapToGrid w:val="0"/>
        <w:jc w:val="center"/>
        <w:rPr>
          <w:b/>
          <w:bCs w:val="0"/>
          <w:sz w:val="18"/>
          <w:szCs w:val="18"/>
        </w:rPr>
      </w:pPr>
    </w:p>
    <w:p w14:paraId="563917DC" w14:textId="77777777" w:rsidR="00537BFF" w:rsidRPr="004A65BC" w:rsidRDefault="00537BFF" w:rsidP="00537BFF">
      <w:pPr>
        <w:pStyle w:val="Text"/>
        <w:tabs>
          <w:tab w:val="left" w:pos="0"/>
        </w:tabs>
        <w:snapToGrid w:val="0"/>
        <w:jc w:val="center"/>
        <w:rPr>
          <w:b/>
          <w:bCs w:val="0"/>
          <w:sz w:val="18"/>
          <w:szCs w:val="18"/>
        </w:rPr>
      </w:pPr>
    </w:p>
    <w:p w14:paraId="67554569" w14:textId="77777777" w:rsidR="00537BFF" w:rsidRPr="004A65BC" w:rsidRDefault="00537BFF" w:rsidP="00537BFF">
      <w:pPr>
        <w:pStyle w:val="Text"/>
        <w:snapToGrid w:val="0"/>
        <w:jc w:val="center"/>
        <w:rPr>
          <w:b/>
          <w:bCs w:val="0"/>
          <w:sz w:val="18"/>
          <w:szCs w:val="18"/>
        </w:rPr>
      </w:pPr>
    </w:p>
    <w:p w14:paraId="4D54BBF7" w14:textId="77777777" w:rsidR="00537BFF" w:rsidRPr="004A65BC" w:rsidRDefault="00537BFF" w:rsidP="00537BFF">
      <w:pPr>
        <w:pStyle w:val="Text"/>
        <w:snapToGrid w:val="0"/>
        <w:jc w:val="center"/>
        <w:rPr>
          <w:b/>
          <w:bCs w:val="0"/>
          <w:sz w:val="18"/>
          <w:szCs w:val="18"/>
        </w:rPr>
      </w:pPr>
    </w:p>
    <w:p w14:paraId="46BBBF02" w14:textId="77777777" w:rsidR="00537BFF" w:rsidRPr="004A65BC" w:rsidRDefault="00537BFF" w:rsidP="00537BFF">
      <w:pPr>
        <w:pStyle w:val="Text"/>
        <w:snapToGrid w:val="0"/>
        <w:jc w:val="center"/>
        <w:rPr>
          <w:b/>
          <w:bCs w:val="0"/>
          <w:sz w:val="22"/>
          <w:szCs w:val="22"/>
        </w:rPr>
      </w:pPr>
      <w:r w:rsidRPr="004A65BC">
        <w:rPr>
          <w:b/>
          <w:bCs w:val="0"/>
          <w:sz w:val="22"/>
          <w:szCs w:val="22"/>
        </w:rPr>
        <w:t>PHẠM PHƯƠNG THẢO</w:t>
      </w:r>
    </w:p>
    <w:p w14:paraId="2B9B861F" w14:textId="77777777" w:rsidR="00537BFF" w:rsidRPr="004A65BC" w:rsidRDefault="00537BFF" w:rsidP="00537BFF">
      <w:pPr>
        <w:pStyle w:val="Text"/>
        <w:snapToGrid w:val="0"/>
        <w:jc w:val="center"/>
        <w:rPr>
          <w:b/>
          <w:bCs w:val="0"/>
          <w:sz w:val="18"/>
          <w:szCs w:val="18"/>
        </w:rPr>
      </w:pPr>
    </w:p>
    <w:p w14:paraId="0875174D" w14:textId="77777777" w:rsidR="00537BFF" w:rsidRPr="004A65BC" w:rsidRDefault="00537BFF" w:rsidP="00537BFF">
      <w:pPr>
        <w:pStyle w:val="Text"/>
        <w:snapToGrid w:val="0"/>
        <w:jc w:val="center"/>
        <w:rPr>
          <w:b/>
          <w:bCs w:val="0"/>
          <w:sz w:val="18"/>
          <w:szCs w:val="18"/>
        </w:rPr>
      </w:pPr>
    </w:p>
    <w:p w14:paraId="0F0B95C1" w14:textId="77777777" w:rsidR="00537BFF" w:rsidRPr="004A65BC" w:rsidRDefault="00537BFF" w:rsidP="00537BFF">
      <w:pPr>
        <w:pStyle w:val="Text"/>
        <w:snapToGrid w:val="0"/>
        <w:jc w:val="center"/>
        <w:rPr>
          <w:b/>
          <w:bCs w:val="0"/>
          <w:sz w:val="18"/>
          <w:szCs w:val="18"/>
        </w:rPr>
      </w:pPr>
    </w:p>
    <w:p w14:paraId="4A7CCA1B" w14:textId="77777777" w:rsidR="00537BFF" w:rsidRPr="004A65BC" w:rsidRDefault="00537BFF" w:rsidP="00537BFF">
      <w:pPr>
        <w:pStyle w:val="Text"/>
        <w:snapToGrid w:val="0"/>
        <w:jc w:val="center"/>
        <w:rPr>
          <w:b/>
          <w:bCs w:val="0"/>
          <w:sz w:val="20"/>
          <w:szCs w:val="20"/>
          <w:lang w:val="vi-VN"/>
        </w:rPr>
      </w:pPr>
      <w:r w:rsidRPr="004A65BC">
        <w:rPr>
          <w:b/>
          <w:bCs w:val="0"/>
          <w:sz w:val="20"/>
          <w:szCs w:val="20"/>
          <w:lang w:val="vi-VN"/>
        </w:rPr>
        <w:t>ĐỀ TÀI</w:t>
      </w:r>
    </w:p>
    <w:p w14:paraId="3062421B" w14:textId="77777777" w:rsidR="00537BFF" w:rsidRPr="004A65BC" w:rsidRDefault="00537BFF" w:rsidP="00537BFF">
      <w:pPr>
        <w:pStyle w:val="Text"/>
        <w:snapToGrid w:val="0"/>
        <w:jc w:val="center"/>
        <w:rPr>
          <w:b/>
          <w:bCs w:val="0"/>
          <w:sz w:val="20"/>
          <w:szCs w:val="20"/>
        </w:rPr>
      </w:pPr>
      <w:r w:rsidRPr="004A65BC">
        <w:rPr>
          <w:b/>
          <w:bCs w:val="0"/>
          <w:sz w:val="20"/>
          <w:szCs w:val="20"/>
        </w:rPr>
        <w:t xml:space="preserve">TỘI CỐ Ý GÂY THƯƠNG TÍCH HOẶC </w:t>
      </w:r>
    </w:p>
    <w:p w14:paraId="448EC68C" w14:textId="77777777" w:rsidR="00537BFF" w:rsidRPr="004A65BC" w:rsidRDefault="00537BFF" w:rsidP="00537BFF">
      <w:pPr>
        <w:pStyle w:val="Text"/>
        <w:snapToGrid w:val="0"/>
        <w:jc w:val="center"/>
        <w:rPr>
          <w:b/>
          <w:bCs w:val="0"/>
          <w:sz w:val="20"/>
          <w:szCs w:val="20"/>
        </w:rPr>
      </w:pPr>
      <w:r w:rsidRPr="004A65BC">
        <w:rPr>
          <w:b/>
          <w:bCs w:val="0"/>
          <w:sz w:val="20"/>
          <w:szCs w:val="20"/>
        </w:rPr>
        <w:t xml:space="preserve">GÂY TỔN HẠI CHO SỨC KHỎE CỦA NGƯỜI KHÁC </w:t>
      </w:r>
    </w:p>
    <w:p w14:paraId="3463C04D" w14:textId="77777777" w:rsidR="00537BFF" w:rsidRPr="004A65BC" w:rsidRDefault="00537BFF" w:rsidP="00537BFF">
      <w:pPr>
        <w:pStyle w:val="Text"/>
        <w:snapToGrid w:val="0"/>
        <w:jc w:val="center"/>
        <w:rPr>
          <w:b/>
          <w:bCs w:val="0"/>
          <w:sz w:val="20"/>
          <w:szCs w:val="20"/>
        </w:rPr>
      </w:pPr>
      <w:r w:rsidRPr="004A65BC">
        <w:rPr>
          <w:b/>
          <w:bCs w:val="0"/>
          <w:sz w:val="20"/>
          <w:szCs w:val="20"/>
        </w:rPr>
        <w:t>THEO PHÁP LUẬT HÌNH SỰ VIỆT NAM</w:t>
      </w:r>
    </w:p>
    <w:p w14:paraId="71D522D6" w14:textId="77777777" w:rsidR="00537BFF" w:rsidRPr="004A65BC" w:rsidRDefault="00537BFF" w:rsidP="00537BFF">
      <w:pPr>
        <w:pStyle w:val="Text"/>
        <w:snapToGrid w:val="0"/>
        <w:jc w:val="center"/>
        <w:rPr>
          <w:b/>
          <w:bCs w:val="0"/>
          <w:sz w:val="18"/>
          <w:szCs w:val="18"/>
        </w:rPr>
      </w:pPr>
    </w:p>
    <w:p w14:paraId="18A655EB" w14:textId="77777777" w:rsidR="00537BFF" w:rsidRPr="004A65BC" w:rsidRDefault="00537BFF" w:rsidP="00537BFF">
      <w:pPr>
        <w:pStyle w:val="Text"/>
        <w:snapToGrid w:val="0"/>
        <w:jc w:val="center"/>
        <w:rPr>
          <w:b/>
          <w:bCs w:val="0"/>
          <w:sz w:val="18"/>
          <w:szCs w:val="18"/>
        </w:rPr>
      </w:pPr>
    </w:p>
    <w:p w14:paraId="403ADAAF" w14:textId="77777777" w:rsidR="00537BFF" w:rsidRPr="004A65BC" w:rsidRDefault="00537BFF" w:rsidP="00537BFF">
      <w:pPr>
        <w:pStyle w:val="Text"/>
        <w:snapToGrid w:val="0"/>
        <w:jc w:val="center"/>
        <w:rPr>
          <w:b/>
          <w:bCs w:val="0"/>
          <w:sz w:val="18"/>
          <w:szCs w:val="18"/>
        </w:rPr>
      </w:pPr>
    </w:p>
    <w:p w14:paraId="2CE43BE6" w14:textId="77777777" w:rsidR="00537BFF" w:rsidRPr="004A65BC" w:rsidRDefault="00537BFF" w:rsidP="00537BFF">
      <w:pPr>
        <w:pStyle w:val="Text"/>
        <w:snapToGrid w:val="0"/>
        <w:jc w:val="center"/>
        <w:rPr>
          <w:b/>
          <w:bCs w:val="0"/>
          <w:sz w:val="18"/>
          <w:szCs w:val="18"/>
          <w:lang w:val="vi-VN"/>
        </w:rPr>
      </w:pPr>
    </w:p>
    <w:p w14:paraId="4ADAB59B" w14:textId="77777777" w:rsidR="00537BFF" w:rsidRPr="004A65BC" w:rsidRDefault="00537BFF" w:rsidP="00537BFF">
      <w:pPr>
        <w:pStyle w:val="Text"/>
        <w:snapToGrid w:val="0"/>
        <w:jc w:val="center"/>
        <w:rPr>
          <w:b/>
          <w:bCs w:val="0"/>
          <w:sz w:val="18"/>
          <w:szCs w:val="18"/>
          <w:lang w:val="vi-VN"/>
        </w:rPr>
      </w:pPr>
    </w:p>
    <w:p w14:paraId="4375C6FC" w14:textId="22FFD9DA" w:rsidR="00537BFF" w:rsidRPr="004A65BC" w:rsidRDefault="00F25663" w:rsidP="00537BFF">
      <w:pPr>
        <w:pStyle w:val="Text"/>
        <w:snapToGrid w:val="0"/>
        <w:jc w:val="center"/>
        <w:rPr>
          <w:b/>
          <w:bCs w:val="0"/>
          <w:sz w:val="20"/>
          <w:szCs w:val="20"/>
          <w:lang w:val="vi-VN"/>
        </w:rPr>
      </w:pPr>
      <w:r w:rsidRPr="004A65BC">
        <w:rPr>
          <w:b/>
          <w:bCs w:val="0"/>
          <w:sz w:val="20"/>
          <w:szCs w:val="20"/>
          <w:lang w:val="vi-VN"/>
        </w:rPr>
        <w:t xml:space="preserve">TÓM TẮT </w:t>
      </w:r>
      <w:r w:rsidR="00537BFF" w:rsidRPr="004A65BC">
        <w:rPr>
          <w:b/>
          <w:bCs w:val="0"/>
          <w:sz w:val="20"/>
          <w:szCs w:val="20"/>
          <w:lang w:val="vi-VN"/>
        </w:rPr>
        <w:t>LUẬN ÁN TIẾN SĨ LUẬT HỌC</w:t>
      </w:r>
    </w:p>
    <w:p w14:paraId="185F9CEC" w14:textId="77777777" w:rsidR="00537BFF" w:rsidRPr="004A65BC" w:rsidRDefault="00537BFF" w:rsidP="001F5E4C">
      <w:pPr>
        <w:pStyle w:val="Text"/>
        <w:snapToGrid w:val="0"/>
        <w:jc w:val="center"/>
        <w:rPr>
          <w:b/>
          <w:bCs w:val="0"/>
          <w:sz w:val="18"/>
          <w:szCs w:val="18"/>
          <w:lang w:val="vi-VN"/>
        </w:rPr>
      </w:pPr>
    </w:p>
    <w:p w14:paraId="2713C860" w14:textId="77777777" w:rsidR="00537BFF" w:rsidRPr="004A65BC" w:rsidRDefault="00537BFF" w:rsidP="00537BFF">
      <w:pPr>
        <w:pStyle w:val="Text"/>
        <w:snapToGrid w:val="0"/>
        <w:jc w:val="center"/>
        <w:rPr>
          <w:b/>
          <w:bCs w:val="0"/>
          <w:sz w:val="18"/>
          <w:szCs w:val="18"/>
          <w:lang w:val="vi-VN"/>
        </w:rPr>
      </w:pPr>
    </w:p>
    <w:p w14:paraId="3CFADF05" w14:textId="77777777" w:rsidR="00537BFF" w:rsidRPr="004A65BC" w:rsidRDefault="00537BFF" w:rsidP="00537BFF">
      <w:pPr>
        <w:pStyle w:val="Text"/>
        <w:snapToGrid w:val="0"/>
        <w:jc w:val="center"/>
        <w:rPr>
          <w:b/>
          <w:bCs w:val="0"/>
          <w:sz w:val="18"/>
          <w:szCs w:val="18"/>
          <w:lang w:val="vi-VN"/>
        </w:rPr>
      </w:pPr>
    </w:p>
    <w:p w14:paraId="7F4A9BFA" w14:textId="77777777" w:rsidR="00537BFF" w:rsidRPr="004A65BC" w:rsidRDefault="00537BFF" w:rsidP="00537BFF">
      <w:pPr>
        <w:pStyle w:val="Text"/>
        <w:snapToGrid w:val="0"/>
        <w:jc w:val="center"/>
        <w:rPr>
          <w:b/>
          <w:bCs w:val="0"/>
          <w:sz w:val="18"/>
          <w:szCs w:val="18"/>
          <w:lang w:val="vi-VN"/>
        </w:rPr>
      </w:pPr>
    </w:p>
    <w:p w14:paraId="6C4ECBDD" w14:textId="77777777" w:rsidR="00537BFF" w:rsidRPr="004A65BC" w:rsidRDefault="00537BFF" w:rsidP="00537BFF">
      <w:pPr>
        <w:pStyle w:val="Text"/>
        <w:snapToGrid w:val="0"/>
        <w:jc w:val="center"/>
        <w:rPr>
          <w:b/>
          <w:bCs w:val="0"/>
          <w:sz w:val="18"/>
          <w:szCs w:val="18"/>
          <w:lang w:val="vi-VN"/>
        </w:rPr>
      </w:pPr>
    </w:p>
    <w:p w14:paraId="6CE7834B" w14:textId="77777777" w:rsidR="00537BFF" w:rsidRPr="004A65BC" w:rsidRDefault="00537BFF" w:rsidP="00537BFF">
      <w:pPr>
        <w:pStyle w:val="Text"/>
        <w:snapToGrid w:val="0"/>
        <w:jc w:val="center"/>
        <w:rPr>
          <w:b/>
          <w:bCs w:val="0"/>
          <w:sz w:val="18"/>
          <w:szCs w:val="18"/>
          <w:lang w:val="vi-VN"/>
        </w:rPr>
      </w:pPr>
    </w:p>
    <w:p w14:paraId="39D26D53" w14:textId="6BFC25DA" w:rsidR="00537BFF" w:rsidRPr="004A65BC" w:rsidRDefault="00537BFF" w:rsidP="00537BFF">
      <w:pPr>
        <w:pStyle w:val="Text"/>
        <w:snapToGrid w:val="0"/>
        <w:jc w:val="center"/>
        <w:rPr>
          <w:b/>
          <w:bCs w:val="0"/>
          <w:sz w:val="18"/>
          <w:szCs w:val="18"/>
        </w:rPr>
      </w:pPr>
      <w:r w:rsidRPr="004A65BC">
        <w:rPr>
          <w:b/>
          <w:bCs w:val="0"/>
          <w:sz w:val="18"/>
          <w:szCs w:val="18"/>
        </w:rPr>
        <w:t>Hà Nội – NĂM</w:t>
      </w:r>
      <w:r w:rsidRPr="004A65BC">
        <w:rPr>
          <w:b/>
          <w:bCs w:val="0"/>
          <w:sz w:val="18"/>
          <w:szCs w:val="18"/>
          <w:lang w:val="vi-VN"/>
        </w:rPr>
        <w:t xml:space="preserve"> </w:t>
      </w:r>
      <w:r w:rsidRPr="004A65BC">
        <w:rPr>
          <w:b/>
          <w:bCs w:val="0"/>
          <w:sz w:val="18"/>
          <w:szCs w:val="18"/>
        </w:rPr>
        <w:t>202</w:t>
      </w:r>
      <w:r w:rsidR="00E511A3" w:rsidRPr="004A65BC">
        <w:rPr>
          <w:b/>
          <w:bCs w:val="0"/>
          <w:sz w:val="18"/>
          <w:szCs w:val="18"/>
        </w:rPr>
        <w:t>6</w:t>
      </w:r>
    </w:p>
    <w:tbl>
      <w:tblPr>
        <w:tblW w:w="0" w:type="auto"/>
        <w:tblLook w:val="04A0" w:firstRow="1" w:lastRow="0" w:firstColumn="1" w:lastColumn="0" w:noHBand="0" w:noVBand="1"/>
      </w:tblPr>
      <w:tblGrid>
        <w:gridCol w:w="3313"/>
        <w:gridCol w:w="2270"/>
      </w:tblGrid>
      <w:tr w:rsidR="00537BFF" w:rsidRPr="004A65BC" w14:paraId="150A62DB" w14:textId="77777777" w:rsidTr="005A34B1">
        <w:tc>
          <w:tcPr>
            <w:tcW w:w="5418" w:type="dxa"/>
          </w:tcPr>
          <w:p w14:paraId="32DF3AE9" w14:textId="77777777" w:rsidR="00537BFF" w:rsidRPr="004A65BC" w:rsidRDefault="00537BFF" w:rsidP="005A34B1">
            <w:pPr>
              <w:pStyle w:val="Text"/>
              <w:snapToGrid w:val="0"/>
              <w:spacing w:before="120"/>
              <w:jc w:val="center"/>
              <w:rPr>
                <w:b/>
                <w:bCs w:val="0"/>
                <w:sz w:val="18"/>
                <w:szCs w:val="18"/>
                <w:lang w:val="vi-VN"/>
              </w:rPr>
            </w:pPr>
            <w:bookmarkStart w:id="1" w:name="_Hlk128492111"/>
            <w:bookmarkEnd w:id="0"/>
            <w:r w:rsidRPr="004A65BC">
              <w:rPr>
                <w:b/>
                <w:bCs w:val="0"/>
                <w:sz w:val="18"/>
                <w:szCs w:val="18"/>
                <w:lang w:val="vi-VN"/>
              </w:rPr>
              <w:lastRenderedPageBreak/>
              <w:t>BỘ GIÁO DỤC VÀ ĐÀO TẠO</w:t>
            </w:r>
          </w:p>
        </w:tc>
        <w:tc>
          <w:tcPr>
            <w:tcW w:w="3529" w:type="dxa"/>
          </w:tcPr>
          <w:p w14:paraId="38E3C507" w14:textId="77777777" w:rsidR="00537BFF" w:rsidRPr="004A65BC" w:rsidRDefault="00537BFF" w:rsidP="005A34B1">
            <w:pPr>
              <w:pStyle w:val="Text"/>
              <w:snapToGrid w:val="0"/>
              <w:spacing w:before="120"/>
              <w:jc w:val="center"/>
              <w:rPr>
                <w:b/>
                <w:bCs w:val="0"/>
                <w:sz w:val="18"/>
                <w:szCs w:val="18"/>
              </w:rPr>
            </w:pPr>
            <w:r w:rsidRPr="004A65BC">
              <w:rPr>
                <w:b/>
                <w:bCs w:val="0"/>
                <w:sz w:val="18"/>
                <w:szCs w:val="18"/>
              </w:rPr>
              <w:t>BỘ TƯ PHÁP</w:t>
            </w:r>
          </w:p>
        </w:tc>
      </w:tr>
    </w:tbl>
    <w:p w14:paraId="4A7F1FB5" w14:textId="77777777" w:rsidR="00537BFF" w:rsidRPr="004A65BC" w:rsidRDefault="00537BFF" w:rsidP="00537BFF">
      <w:pPr>
        <w:pStyle w:val="Text"/>
        <w:snapToGrid w:val="0"/>
        <w:jc w:val="center"/>
        <w:rPr>
          <w:b/>
          <w:bCs w:val="0"/>
          <w:sz w:val="18"/>
          <w:szCs w:val="18"/>
        </w:rPr>
      </w:pPr>
      <w:r w:rsidRPr="004A65BC">
        <w:rPr>
          <w:b/>
          <w:bCs w:val="0"/>
          <w:sz w:val="18"/>
          <w:szCs w:val="18"/>
        </w:rPr>
        <w:t>TRƯỜNG ĐẠI HỌC LUẬT HÀ NỘI</w:t>
      </w:r>
    </w:p>
    <w:p w14:paraId="09F04CC8" w14:textId="77777777" w:rsidR="00537BFF" w:rsidRPr="004A65BC" w:rsidRDefault="00537BFF" w:rsidP="00537BFF">
      <w:pPr>
        <w:pStyle w:val="Text"/>
        <w:snapToGrid w:val="0"/>
        <w:jc w:val="center"/>
        <w:rPr>
          <w:b/>
          <w:bCs w:val="0"/>
          <w:sz w:val="18"/>
          <w:szCs w:val="18"/>
        </w:rPr>
      </w:pPr>
    </w:p>
    <w:p w14:paraId="62BE48F4" w14:textId="77777777" w:rsidR="00537BFF" w:rsidRPr="004A65BC" w:rsidRDefault="00537BFF" w:rsidP="00537BFF">
      <w:pPr>
        <w:pStyle w:val="Text"/>
        <w:snapToGrid w:val="0"/>
        <w:jc w:val="center"/>
        <w:rPr>
          <w:b/>
          <w:bCs w:val="0"/>
          <w:sz w:val="18"/>
          <w:szCs w:val="18"/>
        </w:rPr>
      </w:pPr>
    </w:p>
    <w:p w14:paraId="3901B09A" w14:textId="77777777" w:rsidR="00537BFF" w:rsidRPr="004A65BC" w:rsidRDefault="00537BFF" w:rsidP="00537BFF">
      <w:pPr>
        <w:pStyle w:val="Text"/>
        <w:snapToGrid w:val="0"/>
        <w:jc w:val="center"/>
        <w:rPr>
          <w:b/>
          <w:bCs w:val="0"/>
          <w:sz w:val="18"/>
          <w:szCs w:val="18"/>
        </w:rPr>
      </w:pPr>
    </w:p>
    <w:p w14:paraId="10E0D65F" w14:textId="77777777" w:rsidR="00537BFF" w:rsidRPr="004A65BC" w:rsidRDefault="00537BFF" w:rsidP="00537BFF">
      <w:pPr>
        <w:pStyle w:val="Text"/>
        <w:snapToGrid w:val="0"/>
        <w:jc w:val="center"/>
        <w:rPr>
          <w:b/>
          <w:bCs w:val="0"/>
          <w:sz w:val="22"/>
          <w:szCs w:val="22"/>
        </w:rPr>
      </w:pPr>
      <w:r w:rsidRPr="004A65BC">
        <w:rPr>
          <w:b/>
          <w:bCs w:val="0"/>
          <w:sz w:val="22"/>
          <w:szCs w:val="22"/>
        </w:rPr>
        <w:t>PHẠM PHƯƠNG THẢO</w:t>
      </w:r>
    </w:p>
    <w:p w14:paraId="1C8CA67F" w14:textId="77777777" w:rsidR="00537BFF" w:rsidRPr="004A65BC" w:rsidRDefault="00537BFF" w:rsidP="00537BFF">
      <w:pPr>
        <w:pStyle w:val="Text"/>
        <w:snapToGrid w:val="0"/>
        <w:jc w:val="center"/>
        <w:rPr>
          <w:b/>
          <w:bCs w:val="0"/>
          <w:sz w:val="18"/>
          <w:szCs w:val="18"/>
        </w:rPr>
      </w:pPr>
    </w:p>
    <w:p w14:paraId="5ADC2183" w14:textId="77777777" w:rsidR="00537BFF" w:rsidRPr="004A65BC" w:rsidRDefault="00537BFF" w:rsidP="00537BFF">
      <w:pPr>
        <w:pStyle w:val="Text"/>
        <w:snapToGrid w:val="0"/>
        <w:jc w:val="center"/>
        <w:rPr>
          <w:b/>
          <w:bCs w:val="0"/>
          <w:sz w:val="20"/>
          <w:szCs w:val="20"/>
        </w:rPr>
      </w:pPr>
    </w:p>
    <w:p w14:paraId="49FE9474" w14:textId="77777777" w:rsidR="00537BFF" w:rsidRPr="004A65BC" w:rsidRDefault="00537BFF" w:rsidP="00537BFF">
      <w:pPr>
        <w:pStyle w:val="Text"/>
        <w:snapToGrid w:val="0"/>
        <w:jc w:val="center"/>
        <w:rPr>
          <w:b/>
          <w:bCs w:val="0"/>
          <w:sz w:val="20"/>
          <w:szCs w:val="20"/>
        </w:rPr>
      </w:pPr>
    </w:p>
    <w:p w14:paraId="4691F544" w14:textId="77777777" w:rsidR="00537BFF" w:rsidRPr="004A65BC" w:rsidRDefault="00537BFF" w:rsidP="00537BFF">
      <w:pPr>
        <w:pStyle w:val="Text"/>
        <w:snapToGrid w:val="0"/>
        <w:jc w:val="center"/>
        <w:rPr>
          <w:b/>
          <w:bCs w:val="0"/>
          <w:sz w:val="20"/>
          <w:szCs w:val="20"/>
          <w:lang w:val="vi-VN"/>
        </w:rPr>
      </w:pPr>
      <w:r w:rsidRPr="004A65BC">
        <w:rPr>
          <w:b/>
          <w:bCs w:val="0"/>
          <w:sz w:val="20"/>
          <w:szCs w:val="20"/>
          <w:lang w:val="vi-VN"/>
        </w:rPr>
        <w:t>ĐỀ TÀI</w:t>
      </w:r>
    </w:p>
    <w:p w14:paraId="687B0459" w14:textId="77777777" w:rsidR="00537BFF" w:rsidRPr="004A65BC" w:rsidRDefault="00537BFF" w:rsidP="00537BFF">
      <w:pPr>
        <w:pStyle w:val="Text"/>
        <w:snapToGrid w:val="0"/>
        <w:jc w:val="center"/>
        <w:rPr>
          <w:b/>
          <w:bCs w:val="0"/>
          <w:sz w:val="20"/>
          <w:szCs w:val="20"/>
        </w:rPr>
      </w:pPr>
      <w:r w:rsidRPr="004A65BC">
        <w:rPr>
          <w:b/>
          <w:bCs w:val="0"/>
          <w:sz w:val="20"/>
          <w:szCs w:val="20"/>
        </w:rPr>
        <w:t xml:space="preserve">TỘI CỐ Ý GÂY THƯƠNG TÍCH HOẶC </w:t>
      </w:r>
    </w:p>
    <w:p w14:paraId="5262B195" w14:textId="77777777" w:rsidR="00537BFF" w:rsidRPr="004A65BC" w:rsidRDefault="00537BFF" w:rsidP="00537BFF">
      <w:pPr>
        <w:pStyle w:val="Text"/>
        <w:snapToGrid w:val="0"/>
        <w:jc w:val="center"/>
        <w:rPr>
          <w:b/>
          <w:bCs w:val="0"/>
          <w:sz w:val="20"/>
          <w:szCs w:val="20"/>
        </w:rPr>
      </w:pPr>
      <w:r w:rsidRPr="004A65BC">
        <w:rPr>
          <w:b/>
          <w:bCs w:val="0"/>
          <w:sz w:val="20"/>
          <w:szCs w:val="20"/>
        </w:rPr>
        <w:t xml:space="preserve">GÂY TỔN HẠI CHO SỨC KHỎE CỦA NGƯỜI KHÁC </w:t>
      </w:r>
    </w:p>
    <w:p w14:paraId="2F438682" w14:textId="77777777" w:rsidR="00537BFF" w:rsidRPr="004A65BC" w:rsidRDefault="00537BFF" w:rsidP="00537BFF">
      <w:pPr>
        <w:pStyle w:val="Text"/>
        <w:snapToGrid w:val="0"/>
        <w:jc w:val="center"/>
        <w:rPr>
          <w:b/>
          <w:bCs w:val="0"/>
          <w:sz w:val="20"/>
          <w:szCs w:val="20"/>
        </w:rPr>
      </w:pPr>
      <w:r w:rsidRPr="004A65BC">
        <w:rPr>
          <w:b/>
          <w:bCs w:val="0"/>
          <w:sz w:val="20"/>
          <w:szCs w:val="20"/>
        </w:rPr>
        <w:t>THEO PHÁP LUẬT HÌNH SỰ VIỆT NAM</w:t>
      </w:r>
    </w:p>
    <w:p w14:paraId="4C8BF9D9" w14:textId="77777777" w:rsidR="00537BFF" w:rsidRPr="004A65BC" w:rsidRDefault="00537BFF" w:rsidP="00537BFF">
      <w:pPr>
        <w:pStyle w:val="Text"/>
        <w:snapToGrid w:val="0"/>
        <w:jc w:val="center"/>
        <w:rPr>
          <w:b/>
          <w:bCs w:val="0"/>
          <w:sz w:val="20"/>
          <w:szCs w:val="20"/>
        </w:rPr>
      </w:pPr>
    </w:p>
    <w:p w14:paraId="30FCE4C2" w14:textId="77777777" w:rsidR="00537BFF" w:rsidRPr="004A65BC" w:rsidRDefault="00537BFF" w:rsidP="00537BFF">
      <w:pPr>
        <w:pStyle w:val="Text"/>
        <w:snapToGrid w:val="0"/>
        <w:jc w:val="center"/>
        <w:rPr>
          <w:b/>
          <w:bCs w:val="0"/>
          <w:sz w:val="20"/>
          <w:szCs w:val="20"/>
        </w:rPr>
      </w:pPr>
    </w:p>
    <w:p w14:paraId="70E0A1AB" w14:textId="77E7D5D0" w:rsidR="00537BFF" w:rsidRPr="004A65BC" w:rsidRDefault="00F25663" w:rsidP="00537BFF">
      <w:pPr>
        <w:pStyle w:val="Text"/>
        <w:snapToGrid w:val="0"/>
        <w:jc w:val="center"/>
        <w:rPr>
          <w:b/>
          <w:bCs w:val="0"/>
          <w:sz w:val="18"/>
          <w:szCs w:val="18"/>
          <w:lang w:val="vi-VN"/>
        </w:rPr>
      </w:pPr>
      <w:r w:rsidRPr="004A65BC">
        <w:rPr>
          <w:b/>
          <w:bCs w:val="0"/>
          <w:sz w:val="18"/>
          <w:szCs w:val="18"/>
          <w:lang w:val="vi-VN"/>
        </w:rPr>
        <w:t xml:space="preserve">TÓM TẮT </w:t>
      </w:r>
      <w:r w:rsidR="00537BFF" w:rsidRPr="004A65BC">
        <w:rPr>
          <w:b/>
          <w:bCs w:val="0"/>
          <w:sz w:val="18"/>
          <w:szCs w:val="18"/>
          <w:lang w:val="vi-VN"/>
        </w:rPr>
        <w:t>LUẬN ÁN TIẾN SĨ LUẬT HỌC</w:t>
      </w:r>
    </w:p>
    <w:p w14:paraId="74A709FD" w14:textId="77777777" w:rsidR="00537BFF" w:rsidRPr="004A65BC" w:rsidRDefault="00537BFF" w:rsidP="00537BFF">
      <w:pPr>
        <w:pStyle w:val="Text"/>
        <w:snapToGrid w:val="0"/>
        <w:jc w:val="center"/>
        <w:rPr>
          <w:b/>
          <w:bCs w:val="0"/>
          <w:sz w:val="18"/>
          <w:szCs w:val="18"/>
          <w:lang w:val="vi-VN"/>
        </w:rPr>
      </w:pPr>
    </w:p>
    <w:p w14:paraId="47372C44" w14:textId="77777777" w:rsidR="00537BFF" w:rsidRPr="004A65BC" w:rsidRDefault="00537BFF" w:rsidP="00537BFF">
      <w:pPr>
        <w:pStyle w:val="Text"/>
        <w:snapToGrid w:val="0"/>
        <w:jc w:val="center"/>
        <w:rPr>
          <w:b/>
          <w:bCs w:val="0"/>
          <w:sz w:val="18"/>
          <w:szCs w:val="18"/>
          <w:lang w:val="vi-VN"/>
        </w:rPr>
      </w:pPr>
    </w:p>
    <w:tbl>
      <w:tblPr>
        <w:tblW w:w="4820" w:type="dxa"/>
        <w:jc w:val="center"/>
        <w:tblLook w:val="04A0" w:firstRow="1" w:lastRow="0" w:firstColumn="1" w:lastColumn="0" w:noHBand="0" w:noVBand="1"/>
      </w:tblPr>
      <w:tblGrid>
        <w:gridCol w:w="1560"/>
        <w:gridCol w:w="3260"/>
      </w:tblGrid>
      <w:tr w:rsidR="00537BFF" w:rsidRPr="004A65BC" w14:paraId="78E95159" w14:textId="77777777" w:rsidTr="004A65BC">
        <w:trPr>
          <w:jc w:val="center"/>
        </w:trPr>
        <w:tc>
          <w:tcPr>
            <w:tcW w:w="1560" w:type="dxa"/>
          </w:tcPr>
          <w:p w14:paraId="2AAA0233" w14:textId="77777777" w:rsidR="00537BFF" w:rsidRPr="004A65BC" w:rsidRDefault="00537BFF" w:rsidP="004A65BC">
            <w:pPr>
              <w:pStyle w:val="Text"/>
              <w:snapToGrid w:val="0"/>
              <w:jc w:val="left"/>
              <w:rPr>
                <w:b/>
                <w:bCs w:val="0"/>
                <w:sz w:val="18"/>
                <w:szCs w:val="18"/>
              </w:rPr>
            </w:pPr>
            <w:r w:rsidRPr="004A65BC">
              <w:rPr>
                <w:b/>
                <w:bCs w:val="0"/>
                <w:sz w:val="18"/>
                <w:szCs w:val="18"/>
              </w:rPr>
              <w:t>Chuyên ngành</w:t>
            </w:r>
          </w:p>
        </w:tc>
        <w:tc>
          <w:tcPr>
            <w:tcW w:w="3260" w:type="dxa"/>
          </w:tcPr>
          <w:p w14:paraId="57231BAB" w14:textId="77777777" w:rsidR="00537BFF" w:rsidRPr="004A65BC" w:rsidRDefault="00537BFF" w:rsidP="005A34B1">
            <w:pPr>
              <w:pStyle w:val="Text"/>
              <w:snapToGrid w:val="0"/>
              <w:jc w:val="left"/>
              <w:rPr>
                <w:b/>
                <w:bCs w:val="0"/>
                <w:sz w:val="18"/>
                <w:szCs w:val="18"/>
              </w:rPr>
            </w:pPr>
            <w:r w:rsidRPr="004A65BC">
              <w:rPr>
                <w:b/>
                <w:bCs w:val="0"/>
                <w:sz w:val="18"/>
                <w:szCs w:val="18"/>
              </w:rPr>
              <w:t>: Luật hình sự và tố tụng hình sự</w:t>
            </w:r>
          </w:p>
        </w:tc>
      </w:tr>
      <w:tr w:rsidR="00537BFF" w:rsidRPr="004A65BC" w14:paraId="0FE0EF1E" w14:textId="77777777" w:rsidTr="004A65BC">
        <w:trPr>
          <w:jc w:val="center"/>
        </w:trPr>
        <w:tc>
          <w:tcPr>
            <w:tcW w:w="1560" w:type="dxa"/>
          </w:tcPr>
          <w:p w14:paraId="29E2C88E" w14:textId="77777777" w:rsidR="00537BFF" w:rsidRPr="004A65BC" w:rsidRDefault="00537BFF" w:rsidP="005A34B1">
            <w:pPr>
              <w:pStyle w:val="Text"/>
              <w:snapToGrid w:val="0"/>
              <w:jc w:val="left"/>
              <w:rPr>
                <w:b/>
                <w:bCs w:val="0"/>
                <w:sz w:val="18"/>
                <w:szCs w:val="18"/>
              </w:rPr>
            </w:pPr>
            <w:r w:rsidRPr="004A65BC">
              <w:rPr>
                <w:b/>
                <w:bCs w:val="0"/>
                <w:sz w:val="18"/>
                <w:szCs w:val="18"/>
              </w:rPr>
              <w:t>Mã số</w:t>
            </w:r>
          </w:p>
        </w:tc>
        <w:tc>
          <w:tcPr>
            <w:tcW w:w="3260" w:type="dxa"/>
          </w:tcPr>
          <w:p w14:paraId="7C34C7C6" w14:textId="77777777" w:rsidR="00537BFF" w:rsidRPr="004A65BC" w:rsidRDefault="00537BFF" w:rsidP="005A34B1">
            <w:pPr>
              <w:pStyle w:val="Text"/>
              <w:snapToGrid w:val="0"/>
              <w:jc w:val="left"/>
              <w:rPr>
                <w:b/>
                <w:bCs w:val="0"/>
                <w:sz w:val="18"/>
                <w:szCs w:val="18"/>
              </w:rPr>
            </w:pPr>
            <w:r w:rsidRPr="004A65BC">
              <w:rPr>
                <w:b/>
                <w:bCs w:val="0"/>
                <w:sz w:val="18"/>
                <w:szCs w:val="18"/>
              </w:rPr>
              <w:t xml:space="preserve">: </w:t>
            </w:r>
            <w:r w:rsidRPr="004A65BC">
              <w:rPr>
                <w:b/>
                <w:bCs w:val="0"/>
                <w:sz w:val="20"/>
                <w:szCs w:val="20"/>
              </w:rPr>
              <w:t>9</w:t>
            </w:r>
            <w:r w:rsidRPr="004A65BC">
              <w:rPr>
                <w:b/>
                <w:bCs w:val="0"/>
                <w:sz w:val="20"/>
                <w:szCs w:val="20"/>
                <w:lang w:val="vi-VN"/>
              </w:rPr>
              <w:t>.</w:t>
            </w:r>
            <w:r w:rsidRPr="004A65BC">
              <w:rPr>
                <w:b/>
                <w:bCs w:val="0"/>
                <w:sz w:val="20"/>
                <w:szCs w:val="20"/>
              </w:rPr>
              <w:t>38</w:t>
            </w:r>
            <w:r w:rsidRPr="004A65BC">
              <w:rPr>
                <w:b/>
                <w:bCs w:val="0"/>
                <w:sz w:val="20"/>
                <w:szCs w:val="20"/>
                <w:lang w:val="vi-VN"/>
              </w:rPr>
              <w:t>.</w:t>
            </w:r>
            <w:r w:rsidRPr="004A65BC">
              <w:rPr>
                <w:b/>
                <w:bCs w:val="0"/>
                <w:sz w:val="20"/>
                <w:szCs w:val="20"/>
              </w:rPr>
              <w:t>01</w:t>
            </w:r>
            <w:r w:rsidRPr="004A65BC">
              <w:rPr>
                <w:b/>
                <w:bCs w:val="0"/>
                <w:sz w:val="20"/>
                <w:szCs w:val="20"/>
                <w:lang w:val="vi-VN"/>
              </w:rPr>
              <w:t>.</w:t>
            </w:r>
            <w:r w:rsidRPr="004A65BC">
              <w:rPr>
                <w:b/>
                <w:bCs w:val="0"/>
                <w:sz w:val="20"/>
                <w:szCs w:val="20"/>
              </w:rPr>
              <w:t>04</w:t>
            </w:r>
          </w:p>
        </w:tc>
      </w:tr>
    </w:tbl>
    <w:p w14:paraId="434212DD" w14:textId="77777777" w:rsidR="00537BFF" w:rsidRPr="004A65BC" w:rsidRDefault="00537BFF" w:rsidP="00537BFF">
      <w:pPr>
        <w:pStyle w:val="Text"/>
        <w:snapToGrid w:val="0"/>
        <w:jc w:val="center"/>
        <w:rPr>
          <w:b/>
          <w:bCs w:val="0"/>
          <w:sz w:val="18"/>
          <w:szCs w:val="18"/>
        </w:rPr>
      </w:pPr>
    </w:p>
    <w:p w14:paraId="58DA6E44" w14:textId="77777777" w:rsidR="00537BFF" w:rsidRPr="004A65BC" w:rsidRDefault="00537BFF" w:rsidP="00537BFF">
      <w:pPr>
        <w:pStyle w:val="Text"/>
        <w:snapToGrid w:val="0"/>
        <w:jc w:val="center"/>
        <w:rPr>
          <w:b/>
          <w:bCs w:val="0"/>
          <w:sz w:val="18"/>
          <w:szCs w:val="18"/>
        </w:rPr>
      </w:pPr>
    </w:p>
    <w:tbl>
      <w:tblPr>
        <w:tblpPr w:leftFromText="180" w:rightFromText="180" w:vertAnchor="text" w:tblpXSpec="center" w:tblpY="1"/>
        <w:tblOverlap w:val="never"/>
        <w:tblW w:w="5279" w:type="dxa"/>
        <w:tblLook w:val="04A0" w:firstRow="1" w:lastRow="0" w:firstColumn="1" w:lastColumn="0" w:noHBand="0" w:noVBand="1"/>
      </w:tblPr>
      <w:tblGrid>
        <w:gridCol w:w="2552"/>
        <w:gridCol w:w="2727"/>
      </w:tblGrid>
      <w:tr w:rsidR="00537BFF" w:rsidRPr="004A65BC" w14:paraId="1E7BC07F" w14:textId="77777777" w:rsidTr="004A65BC">
        <w:tc>
          <w:tcPr>
            <w:tcW w:w="2552" w:type="dxa"/>
          </w:tcPr>
          <w:p w14:paraId="4EC51991" w14:textId="77777777" w:rsidR="00537BFF" w:rsidRPr="004A65BC" w:rsidRDefault="00537BFF" w:rsidP="001F5E4C">
            <w:pPr>
              <w:pStyle w:val="Text"/>
              <w:snapToGrid w:val="0"/>
              <w:jc w:val="left"/>
              <w:rPr>
                <w:b/>
                <w:sz w:val="18"/>
                <w:szCs w:val="18"/>
              </w:rPr>
            </w:pPr>
            <w:r w:rsidRPr="004A65BC">
              <w:rPr>
                <w:b/>
                <w:sz w:val="18"/>
                <w:szCs w:val="18"/>
              </w:rPr>
              <w:t>Người hướng dẫn khoa học</w:t>
            </w:r>
          </w:p>
        </w:tc>
        <w:tc>
          <w:tcPr>
            <w:tcW w:w="2727" w:type="dxa"/>
          </w:tcPr>
          <w:p w14:paraId="7A72BAF8" w14:textId="77777777" w:rsidR="00537BFF" w:rsidRPr="004A65BC" w:rsidRDefault="00537BFF" w:rsidP="001F5E4C">
            <w:pPr>
              <w:pStyle w:val="Text"/>
              <w:snapToGrid w:val="0"/>
              <w:rPr>
                <w:b/>
                <w:sz w:val="18"/>
                <w:szCs w:val="18"/>
              </w:rPr>
            </w:pPr>
            <w:r w:rsidRPr="004A65BC">
              <w:rPr>
                <w:b/>
                <w:sz w:val="18"/>
                <w:szCs w:val="18"/>
              </w:rPr>
              <w:t>1. GS.TS Võ Khánh Vinh</w:t>
            </w:r>
          </w:p>
        </w:tc>
      </w:tr>
      <w:tr w:rsidR="00537BFF" w:rsidRPr="004A65BC" w14:paraId="034F3E56" w14:textId="77777777" w:rsidTr="004A65BC">
        <w:tc>
          <w:tcPr>
            <w:tcW w:w="2552" w:type="dxa"/>
          </w:tcPr>
          <w:p w14:paraId="0C947A1E" w14:textId="77777777" w:rsidR="00537BFF" w:rsidRPr="004A65BC" w:rsidRDefault="00537BFF" w:rsidP="001F5E4C">
            <w:pPr>
              <w:pStyle w:val="Text"/>
              <w:snapToGrid w:val="0"/>
              <w:jc w:val="left"/>
              <w:rPr>
                <w:b/>
                <w:sz w:val="18"/>
                <w:szCs w:val="18"/>
              </w:rPr>
            </w:pPr>
          </w:p>
        </w:tc>
        <w:tc>
          <w:tcPr>
            <w:tcW w:w="2727" w:type="dxa"/>
          </w:tcPr>
          <w:p w14:paraId="371D8A4B" w14:textId="77777777" w:rsidR="00537BFF" w:rsidRPr="004A65BC" w:rsidRDefault="00537BFF" w:rsidP="001F5E4C">
            <w:pPr>
              <w:pStyle w:val="Text"/>
              <w:snapToGrid w:val="0"/>
              <w:jc w:val="left"/>
              <w:rPr>
                <w:b/>
                <w:sz w:val="18"/>
                <w:szCs w:val="18"/>
              </w:rPr>
            </w:pPr>
            <w:r w:rsidRPr="004A65BC">
              <w:rPr>
                <w:b/>
                <w:sz w:val="18"/>
                <w:szCs w:val="18"/>
              </w:rPr>
              <w:t>2. TS. Trần Thị Liên</w:t>
            </w:r>
          </w:p>
        </w:tc>
      </w:tr>
    </w:tbl>
    <w:p w14:paraId="1217099D" w14:textId="1E7D8A99" w:rsidR="00537BFF" w:rsidRPr="004A65BC" w:rsidRDefault="001F5E4C" w:rsidP="00537BFF">
      <w:pPr>
        <w:pStyle w:val="Text"/>
        <w:snapToGrid w:val="0"/>
        <w:jc w:val="center"/>
        <w:rPr>
          <w:b/>
          <w:bCs w:val="0"/>
          <w:sz w:val="18"/>
          <w:szCs w:val="18"/>
        </w:rPr>
      </w:pPr>
      <w:r w:rsidRPr="004A65BC">
        <w:rPr>
          <w:b/>
          <w:bCs w:val="0"/>
          <w:sz w:val="18"/>
          <w:szCs w:val="18"/>
        </w:rPr>
        <w:br w:type="textWrapping" w:clear="all"/>
      </w:r>
    </w:p>
    <w:p w14:paraId="7DBCE9A4" w14:textId="4D67E657" w:rsidR="00537BFF" w:rsidRPr="004A65BC" w:rsidRDefault="00537BFF" w:rsidP="005A1B03">
      <w:pPr>
        <w:jc w:val="center"/>
        <w:rPr>
          <w:rFonts w:ascii="Times New Roman" w:hAnsi="Times New Roman" w:cs="Times New Roman"/>
          <w:sz w:val="18"/>
          <w:szCs w:val="18"/>
          <w:lang w:val="vi-VN"/>
        </w:rPr>
      </w:pPr>
      <w:r w:rsidRPr="004A65BC">
        <w:rPr>
          <w:rFonts w:ascii="Times New Roman" w:hAnsi="Times New Roman" w:cs="Times New Roman"/>
          <w:b/>
          <w:sz w:val="18"/>
          <w:szCs w:val="18"/>
        </w:rPr>
        <w:t>Hà Nội – NĂM</w:t>
      </w:r>
      <w:r w:rsidRPr="004A65BC">
        <w:rPr>
          <w:rFonts w:ascii="Times New Roman" w:hAnsi="Times New Roman" w:cs="Times New Roman"/>
          <w:b/>
          <w:sz w:val="18"/>
          <w:szCs w:val="18"/>
          <w:lang w:val="vi-VN"/>
        </w:rPr>
        <w:t xml:space="preserve"> </w:t>
      </w:r>
      <w:r w:rsidRPr="004A65BC">
        <w:rPr>
          <w:rFonts w:ascii="Times New Roman" w:hAnsi="Times New Roman" w:cs="Times New Roman"/>
          <w:b/>
          <w:sz w:val="18"/>
          <w:szCs w:val="18"/>
        </w:rPr>
        <w:t>202</w:t>
      </w:r>
      <w:bookmarkEnd w:id="1"/>
      <w:r w:rsidR="00E511A3" w:rsidRPr="004A65BC">
        <w:rPr>
          <w:rFonts w:ascii="Times New Roman" w:hAnsi="Times New Roman" w:cs="Times New Roman"/>
          <w:b/>
          <w:sz w:val="18"/>
          <w:szCs w:val="18"/>
          <w:lang w:val="en-US"/>
        </w:rPr>
        <w:t>6</w:t>
      </w:r>
      <w:r w:rsidRPr="004A65BC">
        <w:rPr>
          <w:rFonts w:ascii="Times New Roman" w:hAnsi="Times New Roman" w:cs="Times New Roman"/>
          <w:sz w:val="18"/>
          <w:szCs w:val="18"/>
          <w:lang w:val="vi-VN"/>
        </w:rPr>
        <w:br w:type="page"/>
      </w:r>
    </w:p>
    <w:p w14:paraId="5E2CEE15" w14:textId="77777777" w:rsidR="00F25663" w:rsidRPr="004A65BC" w:rsidRDefault="00F25663" w:rsidP="00265689">
      <w:pPr>
        <w:spacing w:line="276" w:lineRule="auto"/>
        <w:ind w:firstLine="567"/>
        <w:jc w:val="both"/>
        <w:rPr>
          <w:rFonts w:ascii="Times New Roman" w:hAnsi="Times New Roman" w:cs="Times New Roman"/>
          <w:sz w:val="18"/>
          <w:szCs w:val="18"/>
          <w:lang w:val="vi-VN"/>
        </w:rPr>
        <w:sectPr w:rsidR="00F25663" w:rsidRPr="004A65BC" w:rsidSect="00FE31BD">
          <w:headerReference w:type="even" r:id="rId7"/>
          <w:pgSz w:w="8419" w:h="11906" w:orient="landscape" w:code="9"/>
          <w:pgMar w:top="1418" w:right="1985" w:bottom="1418" w:left="851" w:header="709" w:footer="709" w:gutter="0"/>
          <w:pgBorders w:zOrder="back">
            <w:top w:val="single" w:sz="12" w:space="1" w:color="auto"/>
            <w:left w:val="single" w:sz="12" w:space="1" w:color="auto"/>
            <w:bottom w:val="single" w:sz="12" w:space="1" w:color="auto"/>
            <w:right w:val="single" w:sz="12" w:space="1" w:color="auto"/>
          </w:pgBorders>
          <w:cols w:space="708"/>
          <w:titlePg/>
          <w:docGrid w:linePitch="360"/>
        </w:sectPr>
      </w:pPr>
    </w:p>
    <w:p w14:paraId="797A37EC" w14:textId="77777777" w:rsidR="001524DE" w:rsidRPr="004A65BC" w:rsidRDefault="001524DE" w:rsidP="001524DE">
      <w:pPr>
        <w:widowControl w:val="0"/>
        <w:snapToGrid w:val="0"/>
        <w:spacing w:after="0" w:line="360" w:lineRule="auto"/>
        <w:jc w:val="center"/>
        <w:rPr>
          <w:rFonts w:ascii="Times New Roman" w:hAnsi="Times New Roman"/>
          <w:b/>
          <w:bCs/>
          <w:color w:val="000000" w:themeColor="text1"/>
          <w:sz w:val="18"/>
          <w:szCs w:val="18"/>
          <w:lang w:val="vi-VN"/>
        </w:rPr>
      </w:pPr>
      <w:bookmarkStart w:id="2" w:name="_Toc212321780"/>
      <w:r w:rsidRPr="004A65BC">
        <w:rPr>
          <w:rFonts w:ascii="Times New Roman" w:hAnsi="Times New Roman"/>
          <w:b/>
          <w:bCs/>
          <w:color w:val="000000" w:themeColor="text1"/>
          <w:sz w:val="18"/>
          <w:szCs w:val="18"/>
          <w:lang w:val="vi-VN"/>
        </w:rPr>
        <w:lastRenderedPageBreak/>
        <w:t>DANH MỤC CHỮ VIẾT TẮT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1317"/>
      </w:tblGrid>
      <w:tr w:rsidR="00C2454F" w:rsidRPr="004A65BC" w14:paraId="021D0521" w14:textId="77777777" w:rsidTr="0059253C">
        <w:trPr>
          <w:jc w:val="center"/>
        </w:trPr>
        <w:tc>
          <w:tcPr>
            <w:tcW w:w="0" w:type="auto"/>
            <w:vAlign w:val="center"/>
            <w:hideMark/>
          </w:tcPr>
          <w:p w14:paraId="6E1BB98F"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Bộ luật Hình sự</w:t>
            </w:r>
          </w:p>
        </w:tc>
        <w:tc>
          <w:tcPr>
            <w:tcW w:w="0" w:type="auto"/>
            <w:noWrap/>
            <w:vAlign w:val="center"/>
            <w:hideMark/>
          </w:tcPr>
          <w:p w14:paraId="38AA8E2C"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BLHS</w:t>
            </w:r>
          </w:p>
        </w:tc>
      </w:tr>
      <w:tr w:rsidR="00C2454F" w:rsidRPr="004A65BC" w14:paraId="48E1C5F9" w14:textId="77777777" w:rsidTr="0059253C">
        <w:trPr>
          <w:jc w:val="center"/>
        </w:trPr>
        <w:tc>
          <w:tcPr>
            <w:tcW w:w="0" w:type="auto"/>
            <w:vAlign w:val="center"/>
            <w:hideMark/>
          </w:tcPr>
          <w:p w14:paraId="60EC947B" w14:textId="7E1DC60E" w:rsidR="00C2454F" w:rsidRPr="0059253C" w:rsidRDefault="00C2454F" w:rsidP="0059253C">
            <w:pPr>
              <w:widowControl w:val="0"/>
              <w:snapToGrid w:val="0"/>
              <w:spacing w:after="0" w:line="360" w:lineRule="auto"/>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rPr>
              <w:t>Cố ý gây thương tích</w:t>
            </w:r>
          </w:p>
        </w:tc>
        <w:tc>
          <w:tcPr>
            <w:tcW w:w="0" w:type="auto"/>
            <w:noWrap/>
            <w:vAlign w:val="center"/>
            <w:hideMark/>
          </w:tcPr>
          <w:p w14:paraId="6F090A6C" w14:textId="7BFEEED8" w:rsidR="00C2454F" w:rsidRPr="0059253C" w:rsidRDefault="00C2454F" w:rsidP="0059253C">
            <w:pPr>
              <w:widowControl w:val="0"/>
              <w:snapToGrid w:val="0"/>
              <w:spacing w:after="0" w:line="360" w:lineRule="auto"/>
              <w:jc w:val="center"/>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rPr>
              <w:t>CYGTT</w:t>
            </w:r>
          </w:p>
        </w:tc>
      </w:tr>
      <w:tr w:rsidR="0059253C" w:rsidRPr="004A65BC" w14:paraId="46E9919D" w14:textId="77777777" w:rsidTr="0059253C">
        <w:trPr>
          <w:jc w:val="center"/>
        </w:trPr>
        <w:tc>
          <w:tcPr>
            <w:tcW w:w="0" w:type="auto"/>
            <w:vAlign w:val="center"/>
          </w:tcPr>
          <w:p w14:paraId="57B36887" w14:textId="69F4DB50" w:rsidR="0059253C" w:rsidRPr="004A65BC" w:rsidRDefault="0059253C" w:rsidP="0059253C">
            <w:pPr>
              <w:widowControl w:val="0"/>
              <w:snapToGrid w:val="0"/>
              <w:spacing w:after="0" w:line="360" w:lineRule="auto"/>
              <w:rPr>
                <w:rFonts w:ascii="Times New Roman" w:eastAsia="Times New Roman" w:hAnsi="Times New Roman"/>
                <w:color w:val="000000" w:themeColor="text1"/>
                <w:sz w:val="18"/>
                <w:szCs w:val="18"/>
                <w:lang w:val="vi-VN"/>
              </w:rPr>
            </w:pPr>
            <w:r>
              <w:rPr>
                <w:rFonts w:ascii="Times New Roman" w:eastAsia="Times New Roman" w:hAnsi="Times New Roman"/>
                <w:color w:val="000000" w:themeColor="text1"/>
                <w:sz w:val="18"/>
                <w:szCs w:val="18"/>
                <w:lang w:val="vi-VN"/>
              </w:rPr>
              <w:t>G</w:t>
            </w:r>
            <w:r w:rsidRPr="004A65BC">
              <w:rPr>
                <w:rFonts w:ascii="Times New Roman" w:eastAsia="Times New Roman" w:hAnsi="Times New Roman"/>
                <w:color w:val="000000" w:themeColor="text1"/>
                <w:sz w:val="18"/>
                <w:szCs w:val="18"/>
              </w:rPr>
              <w:t>ây tổn hại cho sức khỏe của người khác</w:t>
            </w:r>
          </w:p>
        </w:tc>
        <w:tc>
          <w:tcPr>
            <w:tcW w:w="0" w:type="auto"/>
            <w:noWrap/>
            <w:vAlign w:val="center"/>
          </w:tcPr>
          <w:p w14:paraId="18BDDD90" w14:textId="107BE4A3" w:rsidR="0059253C" w:rsidRPr="004A65BC" w:rsidRDefault="0059253C" w:rsidP="0059253C">
            <w:pPr>
              <w:widowControl w:val="0"/>
              <w:snapToGrid w:val="0"/>
              <w:spacing w:after="0" w:line="360" w:lineRule="auto"/>
              <w:jc w:val="center"/>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rPr>
              <w:t>GTHCSKCNK</w:t>
            </w:r>
          </w:p>
        </w:tc>
      </w:tr>
      <w:tr w:rsidR="00C2454F" w:rsidRPr="004A65BC" w14:paraId="7176B78B" w14:textId="77777777" w:rsidTr="0059253C">
        <w:trPr>
          <w:jc w:val="center"/>
        </w:trPr>
        <w:tc>
          <w:tcPr>
            <w:tcW w:w="0" w:type="auto"/>
            <w:vAlign w:val="center"/>
          </w:tcPr>
          <w:p w14:paraId="1874BB4C"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lang w:val="vi-VN"/>
              </w:rPr>
              <w:t>Hội đồng xét xử</w:t>
            </w:r>
          </w:p>
        </w:tc>
        <w:tc>
          <w:tcPr>
            <w:tcW w:w="0" w:type="auto"/>
            <w:noWrap/>
            <w:vAlign w:val="center"/>
          </w:tcPr>
          <w:p w14:paraId="51422448"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lang w:val="vi-VN"/>
              </w:rPr>
              <w:t>HĐXX</w:t>
            </w:r>
          </w:p>
        </w:tc>
      </w:tr>
      <w:tr w:rsidR="00C2454F" w:rsidRPr="004A65BC" w14:paraId="54A12A70" w14:textId="77777777" w:rsidTr="0059253C">
        <w:trPr>
          <w:jc w:val="center"/>
        </w:trPr>
        <w:tc>
          <w:tcPr>
            <w:tcW w:w="0" w:type="auto"/>
            <w:vAlign w:val="center"/>
            <w:hideMark/>
          </w:tcPr>
          <w:p w14:paraId="726C4415"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Người chưa thành niên</w:t>
            </w:r>
          </w:p>
        </w:tc>
        <w:tc>
          <w:tcPr>
            <w:tcW w:w="0" w:type="auto"/>
            <w:noWrap/>
            <w:vAlign w:val="center"/>
            <w:hideMark/>
          </w:tcPr>
          <w:p w14:paraId="3E7CCBBF"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NCTN</w:t>
            </w:r>
          </w:p>
        </w:tc>
      </w:tr>
      <w:tr w:rsidR="00C2454F" w:rsidRPr="004A65BC" w14:paraId="2234FF6D" w14:textId="77777777" w:rsidTr="0059253C">
        <w:trPr>
          <w:jc w:val="center"/>
        </w:trPr>
        <w:tc>
          <w:tcPr>
            <w:tcW w:w="0" w:type="auto"/>
            <w:vAlign w:val="center"/>
          </w:tcPr>
          <w:p w14:paraId="45E5F28A"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lang w:val="vi-VN"/>
              </w:rPr>
              <w:t>Nghiên cứu sinh</w:t>
            </w:r>
          </w:p>
        </w:tc>
        <w:tc>
          <w:tcPr>
            <w:tcW w:w="0" w:type="auto"/>
            <w:noWrap/>
            <w:vAlign w:val="center"/>
          </w:tcPr>
          <w:p w14:paraId="21966888"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lang w:val="vi-VN"/>
              </w:rPr>
              <w:t>NCS</w:t>
            </w:r>
          </w:p>
        </w:tc>
      </w:tr>
      <w:tr w:rsidR="00C2454F" w:rsidRPr="004A65BC" w14:paraId="6478897D" w14:textId="77777777" w:rsidTr="0059253C">
        <w:trPr>
          <w:jc w:val="center"/>
        </w:trPr>
        <w:tc>
          <w:tcPr>
            <w:tcW w:w="0" w:type="auto"/>
            <w:vAlign w:val="center"/>
            <w:hideMark/>
          </w:tcPr>
          <w:p w14:paraId="6637C027"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rPr>
              <w:t>Tòa án nhân dân</w:t>
            </w:r>
          </w:p>
        </w:tc>
        <w:tc>
          <w:tcPr>
            <w:tcW w:w="0" w:type="auto"/>
            <w:noWrap/>
            <w:vAlign w:val="center"/>
            <w:hideMark/>
          </w:tcPr>
          <w:p w14:paraId="03D383EB"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lang w:val="vi-VN"/>
              </w:rPr>
            </w:pPr>
            <w:r w:rsidRPr="004A65BC">
              <w:rPr>
                <w:rFonts w:ascii="Times New Roman" w:eastAsia="Times New Roman" w:hAnsi="Times New Roman"/>
                <w:color w:val="000000" w:themeColor="text1"/>
                <w:sz w:val="18"/>
                <w:szCs w:val="18"/>
              </w:rPr>
              <w:t>TAND</w:t>
            </w:r>
          </w:p>
        </w:tc>
      </w:tr>
      <w:tr w:rsidR="00C2454F" w:rsidRPr="004A65BC" w14:paraId="546BA623" w14:textId="77777777" w:rsidTr="0059253C">
        <w:trPr>
          <w:jc w:val="center"/>
        </w:trPr>
        <w:tc>
          <w:tcPr>
            <w:tcW w:w="0" w:type="auto"/>
            <w:vAlign w:val="center"/>
            <w:hideMark/>
          </w:tcPr>
          <w:p w14:paraId="46AD4F5E" w14:textId="77777777" w:rsidR="00C2454F" w:rsidRPr="004A65BC" w:rsidRDefault="00C2454F" w:rsidP="0059253C">
            <w:pPr>
              <w:widowControl w:val="0"/>
              <w:snapToGrid w:val="0"/>
              <w:spacing w:after="0" w:line="360" w:lineRule="auto"/>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Trách nhiệm hình sự</w:t>
            </w:r>
          </w:p>
        </w:tc>
        <w:tc>
          <w:tcPr>
            <w:tcW w:w="0" w:type="auto"/>
            <w:noWrap/>
            <w:vAlign w:val="center"/>
            <w:hideMark/>
          </w:tcPr>
          <w:p w14:paraId="01CA9967" w14:textId="77777777" w:rsidR="00C2454F" w:rsidRPr="004A65BC" w:rsidRDefault="00C2454F" w:rsidP="0059253C">
            <w:pPr>
              <w:widowControl w:val="0"/>
              <w:snapToGrid w:val="0"/>
              <w:spacing w:after="0" w:line="360" w:lineRule="auto"/>
              <w:jc w:val="center"/>
              <w:rPr>
                <w:rFonts w:ascii="Times New Roman" w:eastAsia="Times New Roman" w:hAnsi="Times New Roman"/>
                <w:color w:val="000000" w:themeColor="text1"/>
                <w:sz w:val="18"/>
                <w:szCs w:val="18"/>
              </w:rPr>
            </w:pPr>
            <w:r w:rsidRPr="004A65BC">
              <w:rPr>
                <w:rFonts w:ascii="Times New Roman" w:eastAsia="Times New Roman" w:hAnsi="Times New Roman"/>
                <w:color w:val="000000" w:themeColor="text1"/>
                <w:sz w:val="18"/>
                <w:szCs w:val="18"/>
              </w:rPr>
              <w:t>TNHS</w:t>
            </w:r>
          </w:p>
        </w:tc>
      </w:tr>
    </w:tbl>
    <w:p w14:paraId="60C05C4F" w14:textId="77777777" w:rsidR="001524DE" w:rsidRPr="004A65BC" w:rsidRDefault="001524DE" w:rsidP="001524DE">
      <w:pPr>
        <w:widowControl w:val="0"/>
        <w:snapToGrid w:val="0"/>
        <w:spacing w:after="0" w:line="360" w:lineRule="auto"/>
        <w:jc w:val="center"/>
        <w:rPr>
          <w:rFonts w:ascii="Times New Roman" w:hAnsi="Times New Roman"/>
          <w:b/>
          <w:bCs/>
          <w:color w:val="000000" w:themeColor="text1"/>
          <w:sz w:val="18"/>
          <w:szCs w:val="18"/>
          <w:lang w:val="vi-VN"/>
        </w:rPr>
      </w:pPr>
    </w:p>
    <w:p w14:paraId="3967C565" w14:textId="5D0C97CB" w:rsidR="001524DE" w:rsidRPr="004A65BC" w:rsidRDefault="001524DE" w:rsidP="00DB6773">
      <w:pPr>
        <w:tabs>
          <w:tab w:val="left" w:pos="4820"/>
        </w:tabs>
        <w:rPr>
          <w:rFonts w:ascii="Times New Roman" w:eastAsia="Times New Roman" w:hAnsi="Times New Roman" w:cs="Times New Roman"/>
          <w:b/>
          <w:color w:val="000000" w:themeColor="text1"/>
          <w:sz w:val="18"/>
          <w:szCs w:val="18"/>
          <w:lang w:val="vi-VN"/>
        </w:rPr>
        <w:sectPr w:rsidR="001524DE" w:rsidRPr="004A65BC" w:rsidSect="00FE31BD">
          <w:headerReference w:type="default" r:id="rId8"/>
          <w:pgSz w:w="8419" w:h="11906" w:orient="landscape" w:code="9"/>
          <w:pgMar w:top="1418" w:right="1985" w:bottom="1418" w:left="851" w:header="709" w:footer="709" w:gutter="0"/>
          <w:pgNumType w:start="1"/>
          <w:cols w:space="708"/>
          <w:titlePg/>
          <w:docGrid w:linePitch="360"/>
        </w:sectPr>
      </w:pPr>
    </w:p>
    <w:p w14:paraId="5D939F69" w14:textId="6834D531" w:rsidR="007E5D88" w:rsidRPr="004A65BC" w:rsidRDefault="007E5D88" w:rsidP="003167DB">
      <w:pPr>
        <w:widowControl w:val="0"/>
        <w:snapToGrid w:val="0"/>
        <w:spacing w:after="0" w:line="360" w:lineRule="auto"/>
        <w:jc w:val="center"/>
        <w:outlineLvl w:val="0"/>
        <w:rPr>
          <w:rFonts w:ascii="Times New Roman" w:eastAsia="Times New Roman" w:hAnsi="Times New Roman" w:cs="Times New Roman"/>
          <w:b/>
          <w:color w:val="000000" w:themeColor="text1"/>
          <w:sz w:val="18"/>
          <w:szCs w:val="18"/>
          <w:lang w:val="vi-VN"/>
        </w:rPr>
      </w:pPr>
      <w:r w:rsidRPr="004A65BC">
        <w:rPr>
          <w:rFonts w:ascii="Times New Roman" w:eastAsia="Times New Roman" w:hAnsi="Times New Roman" w:cs="Times New Roman"/>
          <w:b/>
          <w:color w:val="000000" w:themeColor="text1"/>
          <w:sz w:val="18"/>
          <w:szCs w:val="18"/>
          <w:lang w:val="vi-VN"/>
        </w:rPr>
        <w:lastRenderedPageBreak/>
        <w:t>PHẦN MỞ ĐẦU</w:t>
      </w:r>
      <w:bookmarkEnd w:id="2"/>
    </w:p>
    <w:p w14:paraId="03577383" w14:textId="77777777" w:rsidR="007E5D88" w:rsidRPr="004A65BC" w:rsidRDefault="007E5D88" w:rsidP="003167DB">
      <w:pPr>
        <w:widowControl w:val="0"/>
        <w:tabs>
          <w:tab w:val="left" w:pos="993"/>
        </w:tabs>
        <w:snapToGrid w:val="0"/>
        <w:spacing w:after="0" w:line="360" w:lineRule="auto"/>
        <w:ind w:firstLine="709"/>
        <w:jc w:val="both"/>
        <w:outlineLvl w:val="1"/>
        <w:rPr>
          <w:rFonts w:ascii="Times New Roman" w:eastAsia="Yu Gothic Light" w:hAnsi="Times New Roman" w:cs="Times New Roman"/>
          <w:b/>
          <w:color w:val="000000" w:themeColor="text1"/>
          <w:sz w:val="18"/>
          <w:szCs w:val="18"/>
          <w:lang w:val="vi-VN"/>
        </w:rPr>
      </w:pPr>
      <w:bookmarkStart w:id="3" w:name="_Toc149125394"/>
      <w:bookmarkStart w:id="4" w:name="_Toc211583504"/>
      <w:bookmarkStart w:id="5" w:name="_Toc212321781"/>
      <w:r w:rsidRPr="004A65BC">
        <w:rPr>
          <w:rFonts w:ascii="Times New Roman" w:eastAsia="Yu Gothic Light" w:hAnsi="Times New Roman" w:cs="Times New Roman"/>
          <w:b/>
          <w:color w:val="000000" w:themeColor="text1"/>
          <w:sz w:val="18"/>
          <w:szCs w:val="18"/>
          <w:lang w:val="vi-VN"/>
        </w:rPr>
        <w:t xml:space="preserve">1. Tính cấp thiết của </w:t>
      </w:r>
      <w:bookmarkEnd w:id="3"/>
      <w:r w:rsidRPr="004A65BC">
        <w:rPr>
          <w:rFonts w:ascii="Times New Roman" w:eastAsia="Yu Gothic Light" w:hAnsi="Times New Roman" w:cs="Times New Roman"/>
          <w:b/>
          <w:color w:val="000000" w:themeColor="text1"/>
          <w:sz w:val="18"/>
          <w:szCs w:val="18"/>
          <w:lang w:val="vi-VN"/>
        </w:rPr>
        <w:t>đề tài</w:t>
      </w:r>
      <w:bookmarkEnd w:id="4"/>
      <w:bookmarkEnd w:id="5"/>
    </w:p>
    <w:p w14:paraId="4CF71F70" w14:textId="08E39B29" w:rsidR="007E5D88" w:rsidRPr="004A65BC" w:rsidRDefault="007E5D88" w:rsidP="003167DB">
      <w:pPr>
        <w:widowControl w:val="0"/>
        <w:tabs>
          <w:tab w:val="left" w:pos="720"/>
          <w:tab w:val="left" w:pos="993"/>
        </w:tabs>
        <w:snapToGrid w:val="0"/>
        <w:spacing w:after="0" w:line="360" w:lineRule="auto"/>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ab/>
        <w:t xml:space="preserve">Các hành vi phạm tội cố ý gây thương tích </w:t>
      </w:r>
      <w:r w:rsidR="008002CE" w:rsidRPr="004A65BC">
        <w:rPr>
          <w:rFonts w:ascii="Times New Roman" w:eastAsia="Yu Gothic Light" w:hAnsi="Times New Roman" w:cs="Times New Roman"/>
          <w:bCs/>
          <w:color w:val="000000" w:themeColor="text1"/>
          <w:sz w:val="18"/>
          <w:szCs w:val="18"/>
          <w:lang w:val="vi-VN"/>
        </w:rPr>
        <w:t>(CYGTT</w:t>
      </w:r>
      <w:r w:rsidR="008002CE">
        <w:rPr>
          <w:rFonts w:ascii="Times New Roman" w:eastAsia="Yu Gothic Light" w:hAnsi="Times New Roman" w:cs="Times New Roman"/>
          <w:bCs/>
          <w:color w:val="000000" w:themeColor="text1"/>
          <w:sz w:val="18"/>
          <w:szCs w:val="18"/>
          <w:lang w:val="vi-VN"/>
        </w:rPr>
        <w:t xml:space="preserve">) </w:t>
      </w:r>
      <w:r w:rsidRPr="004A65BC">
        <w:rPr>
          <w:rFonts w:ascii="Times New Roman" w:eastAsia="Yu Gothic Light" w:hAnsi="Times New Roman" w:cs="Times New Roman"/>
          <w:bCs/>
          <w:color w:val="000000" w:themeColor="text1"/>
          <w:sz w:val="18"/>
          <w:szCs w:val="18"/>
          <w:lang w:val="vi-VN"/>
        </w:rPr>
        <w:t xml:space="preserve">hoặc gây tổn hại cho sức khỏe của người khác </w:t>
      </w:r>
      <w:r w:rsidR="008002CE">
        <w:rPr>
          <w:rFonts w:ascii="Times New Roman" w:eastAsia="Yu Gothic Light" w:hAnsi="Times New Roman" w:cs="Times New Roman"/>
          <w:bCs/>
          <w:color w:val="000000" w:themeColor="text1"/>
          <w:sz w:val="18"/>
          <w:szCs w:val="18"/>
          <w:lang w:val="vi-VN"/>
        </w:rPr>
        <w:t>(</w:t>
      </w:r>
      <w:r w:rsidRPr="004A65BC">
        <w:rPr>
          <w:rFonts w:ascii="Times New Roman" w:eastAsia="Yu Gothic Light" w:hAnsi="Times New Roman" w:cs="Times New Roman"/>
          <w:bCs/>
          <w:color w:val="000000" w:themeColor="text1"/>
          <w:sz w:val="18"/>
          <w:szCs w:val="18"/>
          <w:lang w:val="vi-VN"/>
        </w:rPr>
        <w:t>GTHCSKCNK) thường xuất phát từ mâu thuẫn trong xã hội, những mâu thuẫn này rất đa dạng và có thể xảy ra ở mọi đối tượng, mọi thành phần xã hội. Đôi khi chỉ vì mất kiềm chế mà vợ chồng, con cái, anh em, bạn bè, ông bà con cháu, chú bác cũng có thể sử dụng bạo lực với nhau dẫn đến tội phạm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w:t>
      </w:r>
    </w:p>
    <w:p w14:paraId="3F7DE407" w14:textId="781E03F6" w:rsidR="007E5D88" w:rsidRPr="004A65BC" w:rsidRDefault="007E5D88" w:rsidP="003167DB">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Thấy được sự nguy hiểm của hành vi phạm tội này đối với tình hình an ninh xã hội, ngay từ khi nhà nước Việt Nam non trẻ mới ra đời, Chính phủ lâm thời đã ban hành Sắc lệnh 03/SL ngày 10/10/1945; Thông tư 442-TTg ngày 19/01/1955 về việc trừng trị một số tội phạm; để xử lý những hành vi “đánh bị thương”. Quyền bất khả xâm phạm về thân thể của công dân cũng được bảo đảm, phát triển qua các bản Hiến pháp từ năm 1946 đến năm 2013 và quy định về tội CYGTT</w:t>
      </w:r>
      <w:r w:rsidR="008002CE">
        <w:rPr>
          <w:rFonts w:ascii="Times New Roman" w:hAnsi="Times New Roman" w:cs="Times New Roman"/>
          <w:color w:val="000000" w:themeColor="text1"/>
          <w:sz w:val="18"/>
          <w:szCs w:val="18"/>
          <w:lang w:val="vi-VN"/>
        </w:rPr>
        <w:t xml:space="preserve"> hoặc</w:t>
      </w:r>
      <w:r w:rsidR="00E675F4" w:rsidRPr="004A65BC">
        <w:rPr>
          <w:rFonts w:ascii="Times New Roman" w:hAnsi="Times New Roman" w:cs="Times New Roman"/>
          <w:color w:val="000000" w:themeColor="text1"/>
          <w:sz w:val="18"/>
          <w:szCs w:val="18"/>
          <w:lang w:val="vi-VN"/>
        </w:rPr>
        <w:t xml:space="preserve"> </w:t>
      </w:r>
      <w:r w:rsidRPr="004A65BC">
        <w:rPr>
          <w:rFonts w:ascii="Times New Roman" w:hAnsi="Times New Roman" w:cs="Times New Roman"/>
          <w:color w:val="000000" w:themeColor="text1"/>
          <w:sz w:val="18"/>
          <w:szCs w:val="18"/>
          <w:lang w:val="vi-VN"/>
        </w:rPr>
        <w:t>GTHCSKCNK ở các Bộ luật Hình sự (BLHS). Qua thời gian, để đáp ứng với sự thay đổi, phát triển của các quan hệ xã hội, các quy định của BLHS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có nhiều thay đổi tương ứng, xong vẫn chưa bao trùm được hết các tình huống trong thực tế cũng như mức hình phạt chưa đảm bảo tương ứng với mức nguy hiểm cho xã hội của hành vi phạm tội trong cùng một tội và đối với các tội phạm khác. </w:t>
      </w:r>
    </w:p>
    <w:p w14:paraId="5BA1C04D" w14:textId="5BF6C1C4" w:rsidR="007E5D88" w:rsidRPr="004A65BC" w:rsidRDefault="007E5D88" w:rsidP="003167DB">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Việc có một công trình nghiên cứu lý luận riêng về tội CYGTT</w:t>
      </w:r>
      <w:r w:rsidR="008002CE">
        <w:rPr>
          <w:rFonts w:ascii="Times New Roman" w:hAnsi="Times New Roman" w:cs="Times New Roman"/>
          <w:color w:val="000000" w:themeColor="text1"/>
          <w:sz w:val="18"/>
          <w:szCs w:val="18"/>
          <w:lang w:val="vi-VN"/>
        </w:rPr>
        <w:t xml:space="preserve"> hoặc</w:t>
      </w:r>
      <w:r w:rsidRPr="004A65BC">
        <w:rPr>
          <w:rFonts w:ascii="Times New Roman" w:hAnsi="Times New Roman" w:cs="Times New Roman"/>
          <w:color w:val="000000" w:themeColor="text1"/>
          <w:sz w:val="18"/>
          <w:szCs w:val="18"/>
          <w:lang w:val="vi-VN"/>
        </w:rPr>
        <w:t xml:space="preserve"> GTHCSKCNK theo pháp luật hình sự Việt Nam là cần thiết. Đây không chỉ là sự hệ thống về mặt lý luận mà qua nghiên cứu thực tiễn xét xử còn chỉ ra được các sai sót và vướng mắc trong thực tiễn định tội, quyết định hình phạt, từ đó đề xuất các giải pháp nhằm nâng cao chất lượng xây dựng và áp dụng pháp luật, đáp ứng yêu cầu phòng ngừa tội phạm cũng như định hướng ứng xử cho bản thân người phạm tội và xã hội. Xuất phát từ những vấn đề nêu trên, nghiên cứu sinh (NCS) đã quyết định lựa chọn đề tài “</w:t>
      </w:r>
      <w:r w:rsidRPr="004A65BC">
        <w:rPr>
          <w:rFonts w:ascii="Times New Roman" w:hAnsi="Times New Roman" w:cs="Times New Roman"/>
          <w:i/>
          <w:color w:val="000000" w:themeColor="text1"/>
          <w:sz w:val="18"/>
          <w:szCs w:val="18"/>
          <w:lang w:val="vi-VN"/>
        </w:rPr>
        <w:t xml:space="preserve">Tội cố ý gây thương tích hoặc </w:t>
      </w:r>
      <w:r w:rsidRPr="004A65BC">
        <w:rPr>
          <w:rFonts w:ascii="Times New Roman" w:hAnsi="Times New Roman" w:cs="Times New Roman"/>
          <w:i/>
          <w:color w:val="000000" w:themeColor="text1"/>
          <w:sz w:val="18"/>
          <w:szCs w:val="18"/>
          <w:lang w:val="vi-VN"/>
        </w:rPr>
        <w:lastRenderedPageBreak/>
        <w:t>gây tổn hại cho sức khỏe của người khác theo pháp luật hình sự Việt Nam</w:t>
      </w:r>
      <w:r w:rsidRPr="004A65BC">
        <w:rPr>
          <w:rFonts w:ascii="Times New Roman" w:hAnsi="Times New Roman" w:cs="Times New Roman"/>
          <w:color w:val="000000" w:themeColor="text1"/>
          <w:sz w:val="18"/>
          <w:szCs w:val="18"/>
          <w:lang w:val="vi-VN"/>
        </w:rPr>
        <w:t>” để triển khai nghiên cứu trong quy mô luận án, đề tài mang tính cấp thiết, có ý nghĩa lý luận và thực tiễn.</w:t>
      </w:r>
    </w:p>
    <w:p w14:paraId="675B290E" w14:textId="77777777" w:rsidR="007E5D88" w:rsidRPr="004A65BC" w:rsidRDefault="007E5D88" w:rsidP="003167DB">
      <w:pPr>
        <w:widowControl w:val="0"/>
        <w:tabs>
          <w:tab w:val="left" w:pos="993"/>
        </w:tabs>
        <w:snapToGrid w:val="0"/>
        <w:spacing w:after="0" w:line="360" w:lineRule="auto"/>
        <w:ind w:firstLine="709"/>
        <w:jc w:val="both"/>
        <w:outlineLvl w:val="1"/>
        <w:rPr>
          <w:rFonts w:ascii="Times New Roman" w:eastAsia="Yu Gothic Light" w:hAnsi="Times New Roman" w:cs="Times New Roman"/>
          <w:b/>
          <w:bCs/>
          <w:color w:val="000000" w:themeColor="text1"/>
          <w:sz w:val="18"/>
          <w:szCs w:val="18"/>
          <w:lang w:val="vi-VN"/>
        </w:rPr>
      </w:pPr>
      <w:bookmarkStart w:id="6" w:name="_Toc149125395"/>
      <w:bookmarkStart w:id="7" w:name="_Toc211583505"/>
      <w:bookmarkStart w:id="8" w:name="_Toc212321782"/>
      <w:r w:rsidRPr="004A65BC">
        <w:rPr>
          <w:rFonts w:ascii="Times New Roman" w:eastAsia="Yu Gothic Light" w:hAnsi="Times New Roman" w:cs="Times New Roman"/>
          <w:b/>
          <w:bCs/>
          <w:color w:val="000000" w:themeColor="text1"/>
          <w:sz w:val="18"/>
          <w:szCs w:val="18"/>
          <w:lang w:val="vi-VN"/>
        </w:rPr>
        <w:t>2. Mục đích và nhiệm vụ nghiên cứu</w:t>
      </w:r>
      <w:bookmarkEnd w:id="6"/>
      <w:bookmarkEnd w:id="7"/>
      <w:bookmarkEnd w:id="8"/>
    </w:p>
    <w:p w14:paraId="2F42EB2F" w14:textId="0A98FD3F" w:rsidR="007E5D88" w:rsidRPr="004A65BC" w:rsidRDefault="007E5D88" w:rsidP="003167DB">
      <w:pPr>
        <w:widowControl w:val="0"/>
        <w:tabs>
          <w:tab w:val="left" w:pos="993"/>
          <w:tab w:val="left" w:pos="1260"/>
        </w:tabs>
        <w:snapToGrid w:val="0"/>
        <w:spacing w:after="0" w:line="360" w:lineRule="auto"/>
        <w:ind w:firstLine="709"/>
        <w:jc w:val="both"/>
        <w:rPr>
          <w:rFonts w:ascii="Times New Roman" w:eastAsia="Yu Gothic Light" w:hAnsi="Times New Roman" w:cs="Times New Roman"/>
          <w:color w:val="000000" w:themeColor="text1"/>
          <w:sz w:val="18"/>
          <w:szCs w:val="18"/>
          <w:lang w:val="vi-VN"/>
        </w:rPr>
      </w:pPr>
      <w:r w:rsidRPr="004A65BC">
        <w:rPr>
          <w:rFonts w:ascii="Times New Roman" w:eastAsia="Yu Gothic Light" w:hAnsi="Times New Roman" w:cs="Times New Roman"/>
          <w:color w:val="000000" w:themeColor="text1"/>
          <w:sz w:val="18"/>
          <w:szCs w:val="18"/>
          <w:lang w:val="vi-VN"/>
        </w:rPr>
        <w:t>- Mục đích nghiên cứu: Trên cơ sở nghiên cứu các công trình liên quan đến đề tài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GTHCSKCNK ở trong nước và ngoài nước, luận án sẽ trình bày kết quả nghiên cứu về lý luận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 xml:space="preserve">GTHCSKCNK, pháp luật hình sự một số nước quy định về tội phạm này, quy định của pháp luật hình sự Việt Nam, thực tiễn </w:t>
      </w:r>
      <w:r w:rsidR="00242C9D" w:rsidRPr="004A65BC">
        <w:rPr>
          <w:rFonts w:ascii="Times New Roman" w:eastAsia="Yu Gothic Light" w:hAnsi="Times New Roman" w:cs="Times New Roman"/>
          <w:color w:val="000000" w:themeColor="text1"/>
          <w:sz w:val="18"/>
          <w:szCs w:val="18"/>
          <w:lang w:val="vi-VN"/>
        </w:rPr>
        <w:t>áp dụng pháp luật về</w:t>
      </w:r>
      <w:r w:rsidRPr="004A65BC">
        <w:rPr>
          <w:rFonts w:ascii="Times New Roman" w:eastAsia="Yu Gothic Light" w:hAnsi="Times New Roman" w:cs="Times New Roman"/>
          <w:color w:val="000000" w:themeColor="text1"/>
          <w:sz w:val="18"/>
          <w:szCs w:val="18"/>
          <w:lang w:val="vi-VN"/>
        </w:rPr>
        <w:t xml:space="preserve">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 xml:space="preserve">GTHCSKCNK. Từ đó giúp xác định yêu cầu hoàn thiện pháp luật và bảo đảm áp dụng đúng pháp luật để đưa ra được các đề xuất, giải pháp nhằm nâng cao chất lượng </w:t>
      </w:r>
      <w:r w:rsidR="005B0128" w:rsidRPr="004A65BC">
        <w:rPr>
          <w:rFonts w:ascii="Times New Roman" w:eastAsia="Yu Gothic Light" w:hAnsi="Times New Roman" w:cs="Times New Roman"/>
          <w:color w:val="000000" w:themeColor="text1"/>
          <w:sz w:val="18"/>
          <w:szCs w:val="18"/>
          <w:lang w:val="vi-VN"/>
        </w:rPr>
        <w:t>áp dụng pháp luật</w:t>
      </w:r>
      <w:r w:rsidRPr="004A65BC">
        <w:rPr>
          <w:rFonts w:ascii="Times New Roman" w:eastAsia="Yu Gothic Light" w:hAnsi="Times New Roman" w:cs="Times New Roman"/>
          <w:color w:val="000000" w:themeColor="text1"/>
          <w:sz w:val="18"/>
          <w:szCs w:val="18"/>
          <w:lang w:val="vi-VN"/>
        </w:rPr>
        <w:t xml:space="preserve"> về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GTHCSKCNK.</w:t>
      </w:r>
    </w:p>
    <w:p w14:paraId="35452F89" w14:textId="67E28290" w:rsidR="007E5D88" w:rsidRPr="004A65BC" w:rsidRDefault="007E5D88" w:rsidP="003167DB">
      <w:pPr>
        <w:widowControl w:val="0"/>
        <w:tabs>
          <w:tab w:val="left" w:pos="993"/>
          <w:tab w:val="left" w:pos="1260"/>
        </w:tabs>
        <w:snapToGrid w:val="0"/>
        <w:spacing w:after="0" w:line="360" w:lineRule="auto"/>
        <w:ind w:firstLine="709"/>
        <w:jc w:val="both"/>
        <w:rPr>
          <w:rFonts w:ascii="Times New Roman" w:eastAsia="Yu Gothic Light" w:hAnsi="Times New Roman" w:cs="Times New Roman"/>
          <w:color w:val="000000" w:themeColor="text1"/>
          <w:sz w:val="18"/>
          <w:szCs w:val="18"/>
          <w:lang w:val="vi-VN"/>
        </w:rPr>
      </w:pPr>
      <w:r w:rsidRPr="004A65BC">
        <w:rPr>
          <w:rFonts w:ascii="Times New Roman" w:eastAsia="Yu Gothic Light" w:hAnsi="Times New Roman" w:cs="Times New Roman"/>
          <w:color w:val="000000" w:themeColor="text1"/>
          <w:sz w:val="18"/>
          <w:szCs w:val="18"/>
          <w:lang w:val="vi-VN"/>
        </w:rPr>
        <w:t>- Nhiệm vụ nghiên cứu: Để thực hiện được mục đích nghiên cứu, việc nghiên cứu phải thực hiện được những nhiệm vụ sau: Tổng quan tình hình nghiên cứu trong nước và nước ngoài liên quan đến đề tài. Phân tích, làm rõ những vấn đề lý luận về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GTHCSKCNK như khái niệm, đặc điểm, cơ sở quy định tội; quy định của pháp luật hình sự một số nước về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GTHCSKCNK và bài học kinh nghiệm cho Việt Nam. Phân tích, làm rõ quy định của pháp luật hình sự Việt Nam từ năm 1945 đến nay về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 xml:space="preserve">GTHCSKCNK, thực tiễn </w:t>
      </w:r>
      <w:r w:rsidR="00DD7E78" w:rsidRPr="004A65BC">
        <w:rPr>
          <w:rFonts w:ascii="Times New Roman" w:eastAsia="Yu Gothic Light" w:hAnsi="Times New Roman" w:cs="Times New Roman"/>
          <w:color w:val="000000" w:themeColor="text1"/>
          <w:sz w:val="18"/>
          <w:szCs w:val="18"/>
          <w:lang w:val="vi-VN"/>
        </w:rPr>
        <w:t>áp dụng pháp luật</w:t>
      </w:r>
      <w:r w:rsidR="00FA12F3" w:rsidRPr="004A65BC">
        <w:rPr>
          <w:rFonts w:ascii="Times New Roman" w:eastAsia="Yu Gothic Light" w:hAnsi="Times New Roman" w:cs="Times New Roman"/>
          <w:color w:val="000000" w:themeColor="text1"/>
          <w:sz w:val="18"/>
          <w:szCs w:val="18"/>
          <w:lang w:val="vi-VN"/>
        </w:rPr>
        <w:t xml:space="preserve"> về</w:t>
      </w:r>
      <w:r w:rsidRPr="004A65BC">
        <w:rPr>
          <w:rFonts w:ascii="Times New Roman" w:eastAsia="Yu Gothic Light" w:hAnsi="Times New Roman" w:cs="Times New Roman"/>
          <w:color w:val="000000" w:themeColor="text1"/>
          <w:sz w:val="18"/>
          <w:szCs w:val="18"/>
          <w:lang w:val="vi-VN"/>
        </w:rPr>
        <w:t xml:space="preserve">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 xml:space="preserve">GTHCSKCNK trên cả nước. Nhận diện các yêu cầu hoàn thiện pháp luật và bảo đảm áp dụng đúng pháp luật; đưa ra các giải pháp nhằm nâng cao chất lượng </w:t>
      </w:r>
      <w:r w:rsidR="00FA12F3" w:rsidRPr="004A65BC">
        <w:rPr>
          <w:rFonts w:ascii="Times New Roman" w:eastAsia="Yu Gothic Light" w:hAnsi="Times New Roman" w:cs="Times New Roman"/>
          <w:color w:val="000000" w:themeColor="text1"/>
          <w:sz w:val="18"/>
          <w:szCs w:val="18"/>
          <w:lang w:val="vi-VN"/>
        </w:rPr>
        <w:t>áp dụng pháp luật</w:t>
      </w:r>
      <w:r w:rsidRPr="004A65BC">
        <w:rPr>
          <w:rFonts w:ascii="Times New Roman" w:eastAsia="Yu Gothic Light" w:hAnsi="Times New Roman" w:cs="Times New Roman"/>
          <w:color w:val="000000" w:themeColor="text1"/>
          <w:sz w:val="18"/>
          <w:szCs w:val="18"/>
          <w:lang w:val="vi-VN"/>
        </w:rPr>
        <w:t xml:space="preserve"> về tội CYGTT</w:t>
      </w:r>
      <w:r w:rsidR="008002CE">
        <w:rPr>
          <w:rFonts w:ascii="Times New Roman" w:eastAsia="Yu Gothic Light" w:hAnsi="Times New Roman" w:cs="Times New Roman"/>
          <w:color w:val="000000" w:themeColor="text1"/>
          <w:sz w:val="18"/>
          <w:szCs w:val="18"/>
          <w:lang w:val="vi-VN"/>
        </w:rPr>
        <w:t xml:space="preserve"> hoặc </w:t>
      </w:r>
      <w:r w:rsidRPr="004A65BC">
        <w:rPr>
          <w:rFonts w:ascii="Times New Roman" w:eastAsia="Yu Gothic Light" w:hAnsi="Times New Roman" w:cs="Times New Roman"/>
          <w:color w:val="000000" w:themeColor="text1"/>
          <w:sz w:val="18"/>
          <w:szCs w:val="18"/>
          <w:lang w:val="vi-VN"/>
        </w:rPr>
        <w:t>GTHCSKCNK.</w:t>
      </w:r>
    </w:p>
    <w:p w14:paraId="3A3D5CDB" w14:textId="77777777" w:rsidR="007E5D88" w:rsidRPr="004A65BC" w:rsidRDefault="007E5D88" w:rsidP="003167DB">
      <w:pPr>
        <w:widowControl w:val="0"/>
        <w:tabs>
          <w:tab w:val="left" w:pos="993"/>
        </w:tabs>
        <w:snapToGrid w:val="0"/>
        <w:spacing w:after="0" w:line="360" w:lineRule="auto"/>
        <w:ind w:firstLine="709"/>
        <w:jc w:val="both"/>
        <w:outlineLvl w:val="1"/>
        <w:rPr>
          <w:rFonts w:ascii="Times New Roman" w:eastAsia="Yu Gothic Light" w:hAnsi="Times New Roman" w:cs="Times New Roman"/>
          <w:b/>
          <w:bCs/>
          <w:color w:val="000000" w:themeColor="text1"/>
          <w:sz w:val="18"/>
          <w:szCs w:val="18"/>
          <w:lang w:val="vi-VN"/>
        </w:rPr>
      </w:pPr>
      <w:bookmarkStart w:id="9" w:name="_Toc149125396"/>
      <w:bookmarkStart w:id="10" w:name="_Toc211583506"/>
      <w:bookmarkStart w:id="11" w:name="_Toc212321783"/>
      <w:r w:rsidRPr="004A65BC">
        <w:rPr>
          <w:rFonts w:ascii="Times New Roman" w:eastAsia="Yu Gothic Light" w:hAnsi="Times New Roman" w:cs="Times New Roman"/>
          <w:b/>
          <w:bCs/>
          <w:color w:val="000000" w:themeColor="text1"/>
          <w:sz w:val="18"/>
          <w:szCs w:val="18"/>
          <w:lang w:val="vi-VN"/>
        </w:rPr>
        <w:t>3. Đối tượng và phạm vi nghiên cứu</w:t>
      </w:r>
      <w:bookmarkEnd w:id="9"/>
      <w:bookmarkEnd w:id="10"/>
      <w:bookmarkEnd w:id="11"/>
    </w:p>
    <w:p w14:paraId="5F201F57" w14:textId="77777777" w:rsidR="007E5D88" w:rsidRPr="004A65BC" w:rsidRDefault="007E5D88" w:rsidP="003167DB">
      <w:pPr>
        <w:widowControl w:val="0"/>
        <w:tabs>
          <w:tab w:val="left" w:pos="720"/>
          <w:tab w:val="left" w:pos="993"/>
        </w:tabs>
        <w:snapToGrid w:val="0"/>
        <w:spacing w:after="0" w:line="360" w:lineRule="auto"/>
        <w:ind w:firstLine="709"/>
        <w:jc w:val="both"/>
        <w:rPr>
          <w:rFonts w:ascii="Times New Roman" w:eastAsia="Yu Gothic Light" w:hAnsi="Times New Roman" w:cs="Times New Roman"/>
          <w:b/>
          <w:i/>
          <w:iCs/>
          <w:color w:val="000000" w:themeColor="text1"/>
          <w:sz w:val="18"/>
          <w:szCs w:val="18"/>
          <w:lang w:val="vi-VN"/>
        </w:rPr>
      </w:pPr>
      <w:r w:rsidRPr="004A65BC">
        <w:rPr>
          <w:rFonts w:ascii="Times New Roman" w:eastAsia="Yu Gothic Light" w:hAnsi="Times New Roman" w:cs="Times New Roman"/>
          <w:b/>
          <w:i/>
          <w:iCs/>
          <w:color w:val="000000" w:themeColor="text1"/>
          <w:sz w:val="18"/>
          <w:szCs w:val="18"/>
          <w:lang w:val="vi-VN"/>
        </w:rPr>
        <w:t>3.1. Đối tượng nghiên cứu</w:t>
      </w:r>
      <w:r w:rsidRPr="004A65BC">
        <w:rPr>
          <w:rFonts w:ascii="Times New Roman" w:eastAsia="Yu Gothic Light" w:hAnsi="Times New Roman" w:cs="Times New Roman"/>
          <w:b/>
          <w:i/>
          <w:iCs/>
          <w:color w:val="000000" w:themeColor="text1"/>
          <w:sz w:val="18"/>
          <w:szCs w:val="18"/>
          <w:lang w:val="vi-VN"/>
        </w:rPr>
        <w:tab/>
      </w:r>
    </w:p>
    <w:p w14:paraId="6E5F2804" w14:textId="40D17752" w:rsidR="007E5D88" w:rsidRPr="004A65BC" w:rsidRDefault="007E5D88" w:rsidP="003167DB">
      <w:pPr>
        <w:widowControl w:val="0"/>
        <w:tabs>
          <w:tab w:val="left" w:pos="709"/>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bookmarkStart w:id="12" w:name="_Toc149125397"/>
      <w:r w:rsidRPr="004A65BC">
        <w:rPr>
          <w:rFonts w:ascii="Times New Roman" w:hAnsi="Times New Roman" w:cs="Times New Roman"/>
          <w:color w:val="000000" w:themeColor="text1"/>
          <w:sz w:val="18"/>
          <w:szCs w:val="18"/>
          <w:lang w:val="vi-VN"/>
        </w:rPr>
        <w:t>Đối tượng nghiên cứu của đề tài là những vấn đề lý luận, quy định pháp luật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và thực tiễn áp dụng pháp luật ở các Tòa án. Cụ thể bao gồm các vấn đề sau: </w:t>
      </w:r>
    </w:p>
    <w:p w14:paraId="538F125F" w14:textId="3AFBFC7C" w:rsidR="007E5D88" w:rsidRPr="004A65BC" w:rsidRDefault="004D2C0C" w:rsidP="003167DB">
      <w:pPr>
        <w:pStyle w:val="ListParagraph"/>
        <w:widowControl w:val="0"/>
        <w:numPr>
          <w:ilvl w:val="0"/>
          <w:numId w:val="1"/>
        </w:numPr>
        <w:tabs>
          <w:tab w:val="left" w:pos="709"/>
          <w:tab w:val="left" w:pos="993"/>
        </w:tabs>
        <w:snapToGrid w:val="0"/>
        <w:spacing w:after="0" w:line="360" w:lineRule="auto"/>
        <w:ind w:left="0" w:firstLine="709"/>
        <w:contextualSpacing w:val="0"/>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lastRenderedPageBreak/>
        <w:t>Lý luận về</w:t>
      </w:r>
      <w:r w:rsidR="007E5D88" w:rsidRPr="004A65BC">
        <w:rPr>
          <w:rFonts w:ascii="Times New Roman" w:hAnsi="Times New Roman" w:cs="Times New Roman"/>
          <w:color w:val="000000" w:themeColor="text1"/>
          <w:sz w:val="18"/>
          <w:szCs w:val="18"/>
          <w:lang w:val="vi-VN"/>
        </w:rPr>
        <w:t xml:space="preserve"> tội CYGTT</w:t>
      </w:r>
      <w:r w:rsidR="008002CE">
        <w:rPr>
          <w:rFonts w:ascii="Times New Roman" w:hAnsi="Times New Roman" w:cs="Times New Roman"/>
          <w:color w:val="000000" w:themeColor="text1"/>
          <w:sz w:val="18"/>
          <w:szCs w:val="18"/>
          <w:lang w:val="vi-VN"/>
        </w:rPr>
        <w:t xml:space="preserve"> hoặc </w:t>
      </w:r>
      <w:r w:rsidR="007E5D88" w:rsidRPr="004A65BC">
        <w:rPr>
          <w:rFonts w:ascii="Times New Roman" w:hAnsi="Times New Roman" w:cs="Times New Roman"/>
          <w:color w:val="000000" w:themeColor="text1"/>
          <w:sz w:val="18"/>
          <w:szCs w:val="18"/>
          <w:lang w:val="vi-VN"/>
        </w:rPr>
        <w:t>GTHCSKCNK;</w:t>
      </w:r>
    </w:p>
    <w:p w14:paraId="32C09629" w14:textId="66280ACD" w:rsidR="007E5D88" w:rsidRPr="004A65BC" w:rsidRDefault="007E5D88" w:rsidP="003167DB">
      <w:pPr>
        <w:pStyle w:val="ListParagraph"/>
        <w:widowControl w:val="0"/>
        <w:numPr>
          <w:ilvl w:val="0"/>
          <w:numId w:val="1"/>
        </w:numPr>
        <w:tabs>
          <w:tab w:val="left" w:pos="709"/>
          <w:tab w:val="left" w:pos="993"/>
        </w:tabs>
        <w:snapToGrid w:val="0"/>
        <w:spacing w:after="0" w:line="360" w:lineRule="auto"/>
        <w:ind w:left="0" w:firstLine="709"/>
        <w:contextualSpacing w:val="0"/>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Quy định của pháp luật hình sự một số quốc gia về tội CYGTT</w:t>
      </w:r>
      <w:r w:rsidR="008002CE">
        <w:rPr>
          <w:rFonts w:ascii="Times New Roman" w:hAnsi="Times New Roman" w:cs="Times New Roman"/>
          <w:color w:val="000000" w:themeColor="text1"/>
          <w:sz w:val="18"/>
          <w:szCs w:val="18"/>
          <w:lang w:val="vi-VN"/>
        </w:rPr>
        <w:t xml:space="preserve"> hoặc</w:t>
      </w:r>
      <w:r w:rsidRPr="004A65BC">
        <w:rPr>
          <w:rFonts w:ascii="Times New Roman" w:hAnsi="Times New Roman" w:cs="Times New Roman"/>
          <w:color w:val="000000" w:themeColor="text1"/>
          <w:sz w:val="18"/>
          <w:szCs w:val="18"/>
          <w:lang w:val="vi-VN"/>
        </w:rPr>
        <w:t xml:space="preserve"> GTHCSKCNK;</w:t>
      </w:r>
    </w:p>
    <w:p w14:paraId="214D7FF5" w14:textId="6478DFE0" w:rsidR="007E5D88" w:rsidRPr="004A65BC" w:rsidRDefault="007E5D88" w:rsidP="003167DB">
      <w:pPr>
        <w:pStyle w:val="ListParagraph"/>
        <w:widowControl w:val="0"/>
        <w:numPr>
          <w:ilvl w:val="0"/>
          <w:numId w:val="1"/>
        </w:numPr>
        <w:tabs>
          <w:tab w:val="left" w:pos="709"/>
          <w:tab w:val="left" w:pos="993"/>
        </w:tabs>
        <w:snapToGrid w:val="0"/>
        <w:spacing w:after="0" w:line="360" w:lineRule="auto"/>
        <w:ind w:left="0" w:firstLine="709"/>
        <w:contextualSpacing w:val="0"/>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Quy định của pháp luật hình sự Việt Nam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w:t>
      </w:r>
    </w:p>
    <w:p w14:paraId="3532A469" w14:textId="392B98CB" w:rsidR="007E5D88" w:rsidRPr="004A65BC" w:rsidRDefault="007E5D88" w:rsidP="003167DB">
      <w:pPr>
        <w:pStyle w:val="ListParagraph"/>
        <w:widowControl w:val="0"/>
        <w:numPr>
          <w:ilvl w:val="0"/>
          <w:numId w:val="1"/>
        </w:numPr>
        <w:tabs>
          <w:tab w:val="left" w:pos="709"/>
          <w:tab w:val="left" w:pos="993"/>
        </w:tabs>
        <w:snapToGrid w:val="0"/>
        <w:spacing w:after="0" w:line="360" w:lineRule="auto"/>
        <w:ind w:left="0" w:firstLine="709"/>
        <w:contextualSpacing w:val="0"/>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Thực tiễn </w:t>
      </w:r>
      <w:r w:rsidR="0055798C" w:rsidRPr="004A65BC">
        <w:rPr>
          <w:rFonts w:ascii="Times New Roman" w:hAnsi="Times New Roman" w:cs="Times New Roman"/>
          <w:color w:val="000000" w:themeColor="text1"/>
          <w:sz w:val="18"/>
          <w:szCs w:val="18"/>
          <w:lang w:val="vi-VN"/>
        </w:rPr>
        <w:t>áp dụng pháp luật</w:t>
      </w:r>
      <w:r w:rsidRPr="004A65BC">
        <w:rPr>
          <w:rFonts w:ascii="Times New Roman" w:hAnsi="Times New Roman" w:cs="Times New Roman"/>
          <w:color w:val="000000" w:themeColor="text1"/>
          <w:sz w:val="18"/>
          <w:szCs w:val="18"/>
          <w:lang w:val="vi-VN"/>
        </w:rPr>
        <w:t xml:space="preserve">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trên cả nước. </w:t>
      </w:r>
    </w:p>
    <w:p w14:paraId="72DA11C7" w14:textId="77777777" w:rsidR="007E5D88" w:rsidRPr="004A65BC" w:rsidRDefault="007E5D88" w:rsidP="003167DB">
      <w:pPr>
        <w:widowControl w:val="0"/>
        <w:tabs>
          <w:tab w:val="left" w:pos="709"/>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b/>
          <w:bCs/>
          <w:i/>
          <w:iCs/>
          <w:color w:val="000000" w:themeColor="text1"/>
          <w:sz w:val="18"/>
          <w:szCs w:val="18"/>
          <w:lang w:val="vi-VN"/>
        </w:rPr>
        <w:t>3.2. Phạm vi nghiên cứu</w:t>
      </w:r>
    </w:p>
    <w:p w14:paraId="32E903FE" w14:textId="64E9FB3F" w:rsidR="007E5D88" w:rsidRPr="004A65BC" w:rsidRDefault="007E5D88" w:rsidP="003167DB">
      <w:pPr>
        <w:widowControl w:val="0"/>
        <w:tabs>
          <w:tab w:val="left" w:pos="709"/>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được nghiên cứu dưới góc độ khoa học pháp lý hình sự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Luận án sẽ nghiên cứu các quy định của BLHS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cũng như việc áp dụng các quy định này trong thực tiễn xét xử các vụ án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w:t>
      </w:r>
      <w:r w:rsidR="001665D2" w:rsidRPr="004A65BC">
        <w:rPr>
          <w:rFonts w:ascii="Times New Roman" w:hAnsi="Times New Roman" w:cs="Times New Roman"/>
          <w:color w:val="000000" w:themeColor="text1"/>
          <w:sz w:val="18"/>
          <w:szCs w:val="18"/>
          <w:lang w:val="vi-VN"/>
        </w:rPr>
        <w:t xml:space="preserve">trên </w:t>
      </w:r>
      <w:r w:rsidRPr="004A65BC">
        <w:rPr>
          <w:rFonts w:ascii="Times New Roman" w:hAnsi="Times New Roman" w:cs="Times New Roman"/>
          <w:color w:val="000000" w:themeColor="text1"/>
          <w:sz w:val="18"/>
          <w:szCs w:val="18"/>
          <w:lang w:val="vi-VN"/>
        </w:rPr>
        <w:t xml:space="preserve">cả nước giai đoạn tám (8) năm, từ năm 2018 đến năm 2025. </w:t>
      </w:r>
    </w:p>
    <w:p w14:paraId="304AF520" w14:textId="77777777" w:rsidR="007E5D88" w:rsidRPr="004A65BC" w:rsidRDefault="007E5D88" w:rsidP="003167DB">
      <w:pPr>
        <w:widowControl w:val="0"/>
        <w:tabs>
          <w:tab w:val="left" w:pos="720"/>
          <w:tab w:val="left" w:pos="993"/>
        </w:tabs>
        <w:snapToGrid w:val="0"/>
        <w:spacing w:after="0" w:line="360" w:lineRule="auto"/>
        <w:ind w:firstLine="709"/>
        <w:jc w:val="both"/>
        <w:rPr>
          <w:rFonts w:ascii="Times New Roman" w:eastAsia="Yu Gothic Light" w:hAnsi="Times New Roman" w:cs="Times New Roman"/>
          <w:b/>
          <w:bCs/>
          <w:color w:val="000000" w:themeColor="text1"/>
          <w:sz w:val="18"/>
          <w:szCs w:val="18"/>
          <w:lang w:val="vi-VN"/>
        </w:rPr>
      </w:pPr>
      <w:r w:rsidRPr="004A65BC">
        <w:rPr>
          <w:rFonts w:ascii="Times New Roman" w:hAnsi="Times New Roman" w:cs="Times New Roman"/>
          <w:color w:val="000000" w:themeColor="text1"/>
          <w:sz w:val="18"/>
          <w:szCs w:val="18"/>
          <w:lang w:val="vi-VN"/>
        </w:rPr>
        <w:tab/>
      </w:r>
      <w:r w:rsidRPr="004A65BC">
        <w:rPr>
          <w:rFonts w:ascii="Times New Roman" w:eastAsia="Yu Gothic Light" w:hAnsi="Times New Roman" w:cs="Times New Roman"/>
          <w:b/>
          <w:bCs/>
          <w:color w:val="000000" w:themeColor="text1"/>
          <w:sz w:val="18"/>
          <w:szCs w:val="18"/>
          <w:lang w:val="vi-VN"/>
        </w:rPr>
        <w:t>4. Phương pháp luận và phương pháp nghiên cứu</w:t>
      </w:r>
      <w:bookmarkEnd w:id="12"/>
    </w:p>
    <w:p w14:paraId="46AA9BE6" w14:textId="6115D426" w:rsidR="007E5D88" w:rsidRPr="004A65BC" w:rsidRDefault="007E5D88" w:rsidP="003167DB">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Toàn bộ luận án được nghiên cứu dựa trên cơ sở phương pháp luận của chủ nghĩa Mác – Lê nin và Tư tưởng Hồ Chí Minh về Nhà nước và pháp luật; các quan điểm của Đảng và Nhà nước ta về cải cách tư pháp và hoàn thiện hệ thống pháp luật trong giai đoạn hiện nay. </w:t>
      </w:r>
      <w:r w:rsidRPr="004A65BC">
        <w:rPr>
          <w:rFonts w:ascii="Times New Roman" w:hAnsi="Times New Roman" w:cs="Times New Roman"/>
          <w:sz w:val="18"/>
          <w:szCs w:val="18"/>
          <w:lang w:val="vi-VN"/>
        </w:rPr>
        <w:t>Trong đó phương pháp luận duy vật biện chứng là phương pháp quan trọng nhất được NCS sử dụng trong nghiên cứu để đánh giá, nhận thức từng vấn đề mà luận án cần giải quyết từ đó rút ra kết luận, đề xuất những giải pháp hoàn thiện pháp luật và bảo đảm áp dụng đúng quy định về tội CYGTT</w:t>
      </w:r>
      <w:r w:rsidR="008002CE">
        <w:rPr>
          <w:rFonts w:ascii="Times New Roman" w:hAnsi="Times New Roman" w:cs="Times New Roman"/>
          <w:sz w:val="18"/>
          <w:szCs w:val="18"/>
          <w:lang w:val="vi-VN"/>
        </w:rPr>
        <w:t xml:space="preserve"> hoặc </w:t>
      </w:r>
      <w:r w:rsidRPr="004A65BC">
        <w:rPr>
          <w:rFonts w:ascii="Times New Roman" w:hAnsi="Times New Roman" w:cs="Times New Roman"/>
          <w:sz w:val="18"/>
          <w:szCs w:val="18"/>
          <w:lang w:val="vi-VN"/>
        </w:rPr>
        <w:t>GTHCSKCNK.</w:t>
      </w:r>
    </w:p>
    <w:p w14:paraId="3F232F97" w14:textId="777A203E" w:rsidR="007E5D88" w:rsidRPr="004A65BC" w:rsidRDefault="00515271" w:rsidP="003167DB">
      <w:pPr>
        <w:widowControl w:val="0"/>
        <w:tabs>
          <w:tab w:val="left" w:pos="720"/>
          <w:tab w:val="left" w:pos="993"/>
        </w:tabs>
        <w:snapToGrid w:val="0"/>
        <w:spacing w:after="0" w:line="360" w:lineRule="auto"/>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ab/>
      </w:r>
      <w:r w:rsidR="007E5D88" w:rsidRPr="004A65BC">
        <w:rPr>
          <w:rFonts w:ascii="Times New Roman" w:hAnsi="Times New Roman" w:cs="Times New Roman"/>
          <w:color w:val="000000" w:themeColor="text1"/>
          <w:sz w:val="18"/>
          <w:szCs w:val="18"/>
          <w:lang w:val="vi-VN"/>
        </w:rPr>
        <w:t>Ngoài ra, luận án áp dụng tổng hợp các phương pháp nghiên cứu khác nhau như:</w:t>
      </w:r>
      <w:r w:rsidR="00EE7289" w:rsidRPr="004A65BC">
        <w:rPr>
          <w:rFonts w:ascii="Times New Roman" w:hAnsi="Times New Roman" w:cs="Times New Roman"/>
          <w:color w:val="000000" w:themeColor="text1"/>
          <w:sz w:val="18"/>
          <w:szCs w:val="18"/>
          <w:lang w:val="vi-VN"/>
        </w:rPr>
        <w:t xml:space="preserve"> </w:t>
      </w:r>
      <w:r w:rsidR="007E5D88" w:rsidRPr="004A65BC">
        <w:rPr>
          <w:rFonts w:ascii="Times New Roman" w:hAnsi="Times New Roman" w:cs="Times New Roman"/>
          <w:color w:val="000000" w:themeColor="text1"/>
          <w:sz w:val="18"/>
          <w:szCs w:val="18"/>
          <w:lang w:val="vi-VN"/>
        </w:rPr>
        <w:t>Phương pháp phân tích, tổng hợp</w:t>
      </w:r>
      <w:r w:rsidR="00EE7289" w:rsidRPr="004A65BC">
        <w:rPr>
          <w:rFonts w:ascii="Times New Roman" w:hAnsi="Times New Roman" w:cs="Times New Roman"/>
          <w:color w:val="000000" w:themeColor="text1"/>
          <w:sz w:val="18"/>
          <w:szCs w:val="18"/>
          <w:lang w:val="vi-VN"/>
        </w:rPr>
        <w:t>; p</w:t>
      </w:r>
      <w:r w:rsidR="007E5D88" w:rsidRPr="004A65BC">
        <w:rPr>
          <w:rFonts w:ascii="Times New Roman" w:hAnsi="Times New Roman" w:cs="Times New Roman"/>
          <w:color w:val="000000" w:themeColor="text1"/>
          <w:sz w:val="18"/>
          <w:szCs w:val="18"/>
          <w:lang w:val="vi-VN"/>
        </w:rPr>
        <w:t>hương pháp tiếp cận quy phạm</w:t>
      </w:r>
      <w:r w:rsidR="00EE7289" w:rsidRPr="004A65BC">
        <w:rPr>
          <w:rFonts w:ascii="Times New Roman" w:hAnsi="Times New Roman" w:cs="Times New Roman"/>
          <w:color w:val="000000" w:themeColor="text1"/>
          <w:sz w:val="18"/>
          <w:szCs w:val="18"/>
          <w:lang w:val="vi-VN"/>
        </w:rPr>
        <w:t>; p</w:t>
      </w:r>
      <w:r w:rsidR="007E5D88" w:rsidRPr="004A65BC">
        <w:rPr>
          <w:rFonts w:ascii="Times New Roman" w:hAnsi="Times New Roman" w:cs="Times New Roman"/>
          <w:color w:val="000000" w:themeColor="text1"/>
          <w:sz w:val="18"/>
          <w:szCs w:val="18"/>
          <w:lang w:val="vi-VN"/>
        </w:rPr>
        <w:t>hương pháp nghiên cứu lịch sử</w:t>
      </w:r>
      <w:r w:rsidR="00EE7289" w:rsidRPr="004A65BC">
        <w:rPr>
          <w:rFonts w:ascii="Times New Roman" w:hAnsi="Times New Roman" w:cs="Times New Roman"/>
          <w:color w:val="000000" w:themeColor="text1"/>
          <w:sz w:val="18"/>
          <w:szCs w:val="18"/>
          <w:lang w:val="vi-VN"/>
        </w:rPr>
        <w:t>; p</w:t>
      </w:r>
      <w:r w:rsidR="007E5D88" w:rsidRPr="004A65BC">
        <w:rPr>
          <w:rFonts w:ascii="Times New Roman" w:hAnsi="Times New Roman" w:cs="Times New Roman"/>
          <w:color w:val="000000" w:themeColor="text1"/>
          <w:sz w:val="18"/>
          <w:szCs w:val="18"/>
          <w:lang w:val="vi-VN"/>
        </w:rPr>
        <w:t>hương pháp so sánh</w:t>
      </w:r>
      <w:r w:rsidR="00EE7289" w:rsidRPr="004A65BC">
        <w:rPr>
          <w:rFonts w:ascii="Times New Roman" w:hAnsi="Times New Roman" w:cs="Times New Roman"/>
          <w:color w:val="000000" w:themeColor="text1"/>
          <w:sz w:val="18"/>
          <w:szCs w:val="18"/>
          <w:lang w:val="vi-VN"/>
        </w:rPr>
        <w:t>; p</w:t>
      </w:r>
      <w:r w:rsidR="007E5D88" w:rsidRPr="004A65BC">
        <w:rPr>
          <w:rFonts w:ascii="Times New Roman" w:hAnsi="Times New Roman" w:cs="Times New Roman"/>
          <w:color w:val="000000" w:themeColor="text1"/>
          <w:sz w:val="18"/>
          <w:szCs w:val="18"/>
          <w:lang w:val="vi-VN"/>
        </w:rPr>
        <w:t>hương pháp khảo sát thực tiễn</w:t>
      </w:r>
      <w:r w:rsidR="000935B1" w:rsidRPr="004A65BC">
        <w:rPr>
          <w:rFonts w:ascii="Times New Roman" w:hAnsi="Times New Roman" w:cs="Times New Roman"/>
          <w:color w:val="000000" w:themeColor="text1"/>
          <w:sz w:val="18"/>
          <w:szCs w:val="18"/>
          <w:lang w:val="vi-VN"/>
        </w:rPr>
        <w:t>, phương pháp nghiên cứu điển hình</w:t>
      </w:r>
      <w:r w:rsidR="00EE7289" w:rsidRPr="004A65BC">
        <w:rPr>
          <w:rFonts w:ascii="Times New Roman" w:hAnsi="Times New Roman" w:cs="Times New Roman"/>
          <w:color w:val="000000" w:themeColor="text1"/>
          <w:sz w:val="18"/>
          <w:szCs w:val="18"/>
          <w:lang w:val="vi-VN"/>
        </w:rPr>
        <w:t>.</w:t>
      </w:r>
      <w:r w:rsidR="007E5D88" w:rsidRPr="004A65BC">
        <w:rPr>
          <w:rFonts w:ascii="Times New Roman" w:hAnsi="Times New Roman" w:cs="Times New Roman"/>
          <w:color w:val="000000" w:themeColor="text1"/>
          <w:sz w:val="18"/>
          <w:szCs w:val="18"/>
          <w:lang w:val="vi-VN"/>
        </w:rPr>
        <w:t xml:space="preserve"> </w:t>
      </w:r>
    </w:p>
    <w:p w14:paraId="78AAAD42" w14:textId="53C11191" w:rsidR="00A7052C" w:rsidRPr="004A65BC" w:rsidRDefault="007E5D88" w:rsidP="003167DB">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000000" w:themeColor="text1"/>
          <w:sz w:val="18"/>
          <w:szCs w:val="18"/>
          <w:lang w:val="vi-VN"/>
        </w:rPr>
        <w:t xml:space="preserve">5. </w:t>
      </w:r>
      <w:r w:rsidR="00F63D17" w:rsidRPr="004A65BC">
        <w:rPr>
          <w:rFonts w:ascii="Times New Roman" w:hAnsi="Times New Roman" w:cs="Times New Roman"/>
          <w:b/>
          <w:bCs/>
          <w:color w:val="000000" w:themeColor="text1"/>
          <w:sz w:val="18"/>
          <w:szCs w:val="18"/>
          <w:lang w:val="vi-VN"/>
        </w:rPr>
        <w:t>C</w:t>
      </w:r>
      <w:r w:rsidR="00A7052C" w:rsidRPr="004A65BC">
        <w:rPr>
          <w:rFonts w:ascii="Times New Roman" w:hAnsi="Times New Roman" w:cs="Times New Roman"/>
          <w:b/>
          <w:bCs/>
          <w:color w:val="000000" w:themeColor="text1"/>
          <w:sz w:val="18"/>
          <w:szCs w:val="18"/>
          <w:lang w:val="vi-VN"/>
        </w:rPr>
        <w:t>âu hỏi nghiên cứu và giả thuyết nghiên cứu</w:t>
      </w:r>
    </w:p>
    <w:p w14:paraId="231895C9" w14:textId="5E85F173" w:rsidR="00510BD1" w:rsidRPr="004A65BC" w:rsidRDefault="00510BD1" w:rsidP="003167DB">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r w:rsidRPr="004A65BC">
        <w:rPr>
          <w:rFonts w:ascii="Times New Roman" w:eastAsia="Yu Gothic Light" w:hAnsi="Times New Roman" w:cs="Times New Roman"/>
          <w:b/>
          <w:bCs/>
          <w:i/>
          <w:color w:val="000000" w:themeColor="text1"/>
          <w:sz w:val="18"/>
          <w:szCs w:val="18"/>
          <w:lang w:val="vi-VN"/>
        </w:rPr>
        <w:t>5.1 Câu hỏi nghiên cứu</w:t>
      </w:r>
    </w:p>
    <w:p w14:paraId="013715F7" w14:textId="25C069BB" w:rsidR="00510BD1" w:rsidRPr="004A65BC" w:rsidRDefault="00510BD1" w:rsidP="003167DB">
      <w:pPr>
        <w:widowControl w:val="0"/>
        <w:tabs>
          <w:tab w:val="left" w:pos="993"/>
        </w:tabs>
        <w:snapToGrid w:val="0"/>
        <w:spacing w:after="0" w:line="360" w:lineRule="auto"/>
        <w:ind w:firstLine="709"/>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1. Cần có những yếu tố nào để đảm bảo nhận thức rõ tội CYGTT</w:t>
      </w:r>
      <w:r w:rsidR="008002CE">
        <w:rPr>
          <w:rFonts w:ascii="Times New Roman" w:eastAsia="Yu Gothic Light" w:hAnsi="Times New Roman" w:cs="Times New Roman"/>
          <w:bCs/>
          <w:color w:val="000000" w:themeColor="text1"/>
          <w:sz w:val="18"/>
          <w:szCs w:val="18"/>
          <w:lang w:val="vi-VN"/>
        </w:rPr>
        <w:t xml:space="preserve"> </w:t>
      </w:r>
      <w:r w:rsidR="008002CE">
        <w:rPr>
          <w:rFonts w:ascii="Times New Roman" w:eastAsia="Yu Gothic Light" w:hAnsi="Times New Roman" w:cs="Times New Roman"/>
          <w:bCs/>
          <w:color w:val="000000" w:themeColor="text1"/>
          <w:sz w:val="18"/>
          <w:szCs w:val="18"/>
          <w:lang w:val="vi-VN"/>
        </w:rPr>
        <w:lastRenderedPageBreak/>
        <w:t xml:space="preserve">hoặc </w:t>
      </w:r>
      <w:r w:rsidRPr="004A65BC">
        <w:rPr>
          <w:rFonts w:ascii="Times New Roman" w:eastAsia="Yu Gothic Light" w:hAnsi="Times New Roman" w:cs="Times New Roman"/>
          <w:bCs/>
          <w:color w:val="000000" w:themeColor="text1"/>
          <w:sz w:val="18"/>
          <w:szCs w:val="18"/>
          <w:lang w:val="vi-VN"/>
        </w:rPr>
        <w:t>GTHCSKCNK về mặt lý luận và thực tiễn. Pháp luật các quốc gia trên thế giới quy định như thế nào về loại tội phạm này?</w:t>
      </w:r>
    </w:p>
    <w:p w14:paraId="39526552" w14:textId="4E5BE861" w:rsidR="00510BD1" w:rsidRPr="004A65BC" w:rsidRDefault="00510BD1" w:rsidP="003167DB">
      <w:pPr>
        <w:widowControl w:val="0"/>
        <w:tabs>
          <w:tab w:val="left" w:pos="993"/>
        </w:tabs>
        <w:snapToGrid w:val="0"/>
        <w:spacing w:after="0" w:line="360" w:lineRule="auto"/>
        <w:ind w:firstLine="709"/>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2. BLHS hiện hành quy định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 như thế nào? Các quy định này đã đảm bảo rõ ràng so với một số tội phạm có các dấu hiệu pháp lý tương đồng chưa?</w:t>
      </w:r>
    </w:p>
    <w:p w14:paraId="2905C44C" w14:textId="1A0815C7" w:rsidR="00510BD1" w:rsidRPr="004A65BC" w:rsidRDefault="00510BD1" w:rsidP="0050771E">
      <w:pPr>
        <w:widowControl w:val="0"/>
        <w:tabs>
          <w:tab w:val="left" w:pos="993"/>
        </w:tabs>
        <w:snapToGrid w:val="0"/>
        <w:spacing w:after="0" w:line="360" w:lineRule="auto"/>
        <w:ind w:firstLine="709"/>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3. Việc áp dụng các quy định của BLHS Việt Nam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 xml:space="preserve">GTHCSKCNK trong thực tiễn </w:t>
      </w:r>
      <w:r w:rsidR="00D2186C" w:rsidRPr="004A65BC">
        <w:rPr>
          <w:rFonts w:ascii="Times New Roman" w:eastAsia="Yu Gothic Light" w:hAnsi="Times New Roman" w:cs="Times New Roman"/>
          <w:bCs/>
          <w:color w:val="000000" w:themeColor="text1"/>
          <w:sz w:val="18"/>
          <w:szCs w:val="18"/>
          <w:lang w:val="vi-VN"/>
        </w:rPr>
        <w:t>giải quyết các</w:t>
      </w:r>
      <w:r w:rsidRPr="004A65BC">
        <w:rPr>
          <w:rFonts w:ascii="Times New Roman" w:eastAsia="Yu Gothic Light" w:hAnsi="Times New Roman" w:cs="Times New Roman"/>
          <w:bCs/>
          <w:color w:val="000000" w:themeColor="text1"/>
          <w:sz w:val="18"/>
          <w:szCs w:val="18"/>
          <w:lang w:val="vi-VN"/>
        </w:rPr>
        <w:t xml:space="preserve"> vụ án </w:t>
      </w:r>
      <w:r w:rsidR="00D2186C" w:rsidRPr="004A65BC">
        <w:rPr>
          <w:rFonts w:ascii="Times New Roman" w:eastAsia="Yu Gothic Light" w:hAnsi="Times New Roman" w:cs="Times New Roman"/>
          <w:bCs/>
          <w:color w:val="000000" w:themeColor="text1"/>
          <w:sz w:val="18"/>
          <w:szCs w:val="18"/>
          <w:lang w:val="vi-VN"/>
        </w:rPr>
        <w:t xml:space="preserve">về tội </w:t>
      </w:r>
      <w:r w:rsidRPr="004A65BC">
        <w:rPr>
          <w:rFonts w:ascii="Times New Roman" w:eastAsia="Yu Gothic Light" w:hAnsi="Times New Roman" w:cs="Times New Roman"/>
          <w:bCs/>
          <w:color w:val="000000" w:themeColor="text1"/>
          <w:sz w:val="18"/>
          <w:szCs w:val="18"/>
          <w:lang w:val="vi-VN"/>
        </w:rPr>
        <w:t>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 xml:space="preserve">GTHCSKCNK đã đạt được những kết quả gì? Còn tồn tại những hạn chế, vướng mắc gì; nguyên nhân của những hạn chế, vướng mắc đó? </w:t>
      </w:r>
    </w:p>
    <w:p w14:paraId="5D485DD1" w14:textId="2D703A30" w:rsidR="00510BD1" w:rsidRPr="004A65BC" w:rsidRDefault="00510BD1" w:rsidP="0050771E">
      <w:pPr>
        <w:widowControl w:val="0"/>
        <w:tabs>
          <w:tab w:val="left" w:pos="993"/>
        </w:tabs>
        <w:snapToGrid w:val="0"/>
        <w:spacing w:after="0" w:line="360" w:lineRule="auto"/>
        <w:ind w:firstLine="709"/>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 xml:space="preserve">4. Cần thực hiện những giải pháp nào để hoàn thiện pháp luật và nâng cao chất lượng </w:t>
      </w:r>
      <w:r w:rsidR="00A12CEC" w:rsidRPr="004A65BC">
        <w:rPr>
          <w:rFonts w:ascii="Times New Roman" w:eastAsia="Yu Gothic Light" w:hAnsi="Times New Roman" w:cs="Times New Roman"/>
          <w:bCs/>
          <w:color w:val="000000" w:themeColor="text1"/>
          <w:sz w:val="18"/>
          <w:szCs w:val="18"/>
          <w:lang w:val="vi-VN"/>
        </w:rPr>
        <w:t>áp dụng pháp luật</w:t>
      </w:r>
      <w:r w:rsidRPr="004A65BC">
        <w:rPr>
          <w:rFonts w:ascii="Times New Roman" w:eastAsia="Yu Gothic Light" w:hAnsi="Times New Roman" w:cs="Times New Roman"/>
          <w:bCs/>
          <w:color w:val="000000" w:themeColor="text1"/>
          <w:sz w:val="18"/>
          <w:szCs w:val="18"/>
          <w:lang w:val="vi-VN"/>
        </w:rPr>
        <w:t xml:space="preserve">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w:t>
      </w:r>
    </w:p>
    <w:p w14:paraId="3C43FC55" w14:textId="54D45E3E" w:rsidR="00510BD1" w:rsidRPr="004A65BC" w:rsidRDefault="00510BD1" w:rsidP="0050771E">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bookmarkStart w:id="13" w:name="_Toc156635935"/>
      <w:bookmarkStart w:id="14" w:name="_Toc211583517"/>
      <w:bookmarkStart w:id="15" w:name="_Toc212321794"/>
      <w:r w:rsidRPr="004A65BC">
        <w:rPr>
          <w:rFonts w:ascii="Times New Roman" w:eastAsia="Yu Gothic Light" w:hAnsi="Times New Roman" w:cs="Times New Roman"/>
          <w:b/>
          <w:bCs/>
          <w:i/>
          <w:color w:val="000000" w:themeColor="text1"/>
          <w:sz w:val="18"/>
          <w:szCs w:val="18"/>
          <w:lang w:val="vi-VN"/>
        </w:rPr>
        <w:t>5.2. Giả thuyết nghiên cứu</w:t>
      </w:r>
      <w:bookmarkEnd w:id="13"/>
      <w:bookmarkEnd w:id="14"/>
      <w:bookmarkEnd w:id="15"/>
      <w:r w:rsidRPr="004A65BC">
        <w:rPr>
          <w:rFonts w:ascii="Times New Roman" w:eastAsia="Yu Gothic Light" w:hAnsi="Times New Roman" w:cs="Times New Roman"/>
          <w:b/>
          <w:bCs/>
          <w:i/>
          <w:color w:val="000000" w:themeColor="text1"/>
          <w:sz w:val="18"/>
          <w:szCs w:val="18"/>
          <w:lang w:val="vi-VN"/>
        </w:rPr>
        <w:t xml:space="preserve"> </w:t>
      </w:r>
    </w:p>
    <w:p w14:paraId="173427D1" w14:textId="77777777" w:rsidR="00510BD1" w:rsidRPr="004A65BC" w:rsidRDefault="00510BD1" w:rsidP="0050771E">
      <w:pPr>
        <w:widowControl w:val="0"/>
        <w:tabs>
          <w:tab w:val="left" w:pos="993"/>
        </w:tabs>
        <w:snapToGrid w:val="0"/>
        <w:spacing w:after="0" w:line="360" w:lineRule="auto"/>
        <w:ind w:firstLine="709"/>
        <w:jc w:val="both"/>
        <w:rPr>
          <w:rFonts w:ascii="Times New Roman" w:eastAsia="Yu Gothic Light" w:hAnsi="Times New Roman" w:cs="Times New Roman"/>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 xml:space="preserve">Giả thuyết nghiên cứu là những luận điểm mà luận án cần chứng minh và làm rõ, NCS xác định giả thuyết nghiên cứu của luận án như sau: </w:t>
      </w:r>
    </w:p>
    <w:p w14:paraId="58E2CD2A" w14:textId="397B4CF4" w:rsidR="00B609DC" w:rsidRPr="004A65BC" w:rsidRDefault="00510BD1" w:rsidP="0050771E">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eastAsia="Yu Gothic Light" w:hAnsi="Times New Roman" w:cs="Times New Roman"/>
          <w:bCs/>
          <w:color w:val="000000" w:themeColor="text1"/>
          <w:sz w:val="18"/>
          <w:szCs w:val="18"/>
          <w:lang w:val="vi-VN"/>
        </w:rPr>
        <w:t>BLHS năm 2015 đã quy định rất chi tiết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 nhằm bảo đảm áp dụng đúng pháp luật, thống nhất trong quá trình giải quyết các vụ án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 Tuy nhiên thực tiễn xét xử đã phát hiện ra những bất cập, hạn chế nhất định cả về mặt lý luận và quy định. Điều này có thể được giải quyết thông qua việc nghiên cứu, phân tích, đánh giá những vấn đề lý luận, quy định hiện hành và thực tiễn áp dụng các quy định của pháp luật hình sự Việt Nam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 Từ đó, đề xuất một số giải pháp hoàn thiện pháp luật và bảo đảm áp dụng đúng quy định về tội CYGTT</w:t>
      </w:r>
      <w:r w:rsidR="008002CE">
        <w:rPr>
          <w:rFonts w:ascii="Times New Roman" w:eastAsia="Yu Gothic Light" w:hAnsi="Times New Roman" w:cs="Times New Roman"/>
          <w:bCs/>
          <w:color w:val="000000" w:themeColor="text1"/>
          <w:sz w:val="18"/>
          <w:szCs w:val="18"/>
          <w:lang w:val="vi-VN"/>
        </w:rPr>
        <w:t xml:space="preserve"> hoặc </w:t>
      </w:r>
      <w:r w:rsidRPr="004A65BC">
        <w:rPr>
          <w:rFonts w:ascii="Times New Roman" w:eastAsia="Yu Gothic Light" w:hAnsi="Times New Roman" w:cs="Times New Roman"/>
          <w:bCs/>
          <w:color w:val="000000" w:themeColor="text1"/>
          <w:sz w:val="18"/>
          <w:szCs w:val="18"/>
          <w:lang w:val="vi-VN"/>
        </w:rPr>
        <w:t>GTHCSKCNK.</w:t>
      </w:r>
    </w:p>
    <w:p w14:paraId="43E58C29" w14:textId="214EA596" w:rsidR="007E5D88" w:rsidRPr="004A65BC" w:rsidRDefault="00A7052C" w:rsidP="00E45818">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000000" w:themeColor="text1"/>
          <w:sz w:val="18"/>
          <w:szCs w:val="18"/>
          <w:lang w:val="vi-VN"/>
        </w:rPr>
        <w:t xml:space="preserve">6. </w:t>
      </w:r>
      <w:r w:rsidR="00EA72C6" w:rsidRPr="004A65BC">
        <w:rPr>
          <w:rFonts w:ascii="Times New Roman" w:hAnsi="Times New Roman" w:cs="Times New Roman"/>
          <w:b/>
          <w:bCs/>
          <w:color w:val="000000" w:themeColor="text1"/>
          <w:sz w:val="18"/>
          <w:szCs w:val="18"/>
          <w:lang w:val="vi-VN"/>
        </w:rPr>
        <w:t>Đóng góp</w:t>
      </w:r>
      <w:r w:rsidR="007E5D88" w:rsidRPr="004A65BC">
        <w:rPr>
          <w:rFonts w:ascii="Times New Roman" w:hAnsi="Times New Roman" w:cs="Times New Roman"/>
          <w:b/>
          <w:bCs/>
          <w:color w:val="000000" w:themeColor="text1"/>
          <w:sz w:val="18"/>
          <w:szCs w:val="18"/>
          <w:lang w:val="vi-VN"/>
        </w:rPr>
        <w:t xml:space="preserve"> mới của luận án</w:t>
      </w:r>
    </w:p>
    <w:p w14:paraId="583ECA06" w14:textId="6B3EA3C9"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là công trình nghiên cứu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theo pháp luật hình sự Việt Nam từ năm 2018 đến năm 2025 một cách hệ thống, toàn diện và chuyên sâu dưới góc độ khoa học luật hình sự. </w:t>
      </w:r>
    </w:p>
    <w:p w14:paraId="7BD92CCE" w14:textId="6BCB2952"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Luận án đã tập hợp, hệ thống và xác định được kết quả nghiên cứu </w:t>
      </w:r>
      <w:r w:rsidRPr="004A65BC">
        <w:rPr>
          <w:rFonts w:ascii="Times New Roman" w:hAnsi="Times New Roman" w:cs="Times New Roman"/>
          <w:color w:val="000000" w:themeColor="text1"/>
          <w:sz w:val="18"/>
          <w:szCs w:val="18"/>
          <w:lang w:val="vi-VN"/>
        </w:rPr>
        <w:lastRenderedPageBreak/>
        <w:t>nhiều công trình ở trong và ngoài nước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về lý luận, quy định pháp luật cũng như thực tiễn </w:t>
      </w:r>
      <w:r w:rsidR="000C48CA" w:rsidRPr="004A65BC">
        <w:rPr>
          <w:rFonts w:ascii="Times New Roman" w:hAnsi="Times New Roman" w:cs="Times New Roman"/>
          <w:color w:val="000000" w:themeColor="text1"/>
          <w:sz w:val="18"/>
          <w:szCs w:val="18"/>
          <w:lang w:val="vi-VN"/>
        </w:rPr>
        <w:t>áp dụng pháp luật</w:t>
      </w:r>
      <w:r w:rsidRPr="004A65BC">
        <w:rPr>
          <w:rFonts w:ascii="Times New Roman" w:hAnsi="Times New Roman" w:cs="Times New Roman"/>
          <w:color w:val="000000" w:themeColor="text1"/>
          <w:sz w:val="18"/>
          <w:szCs w:val="18"/>
          <w:lang w:val="vi-VN"/>
        </w:rPr>
        <w:t xml:space="preserve">. </w:t>
      </w:r>
    </w:p>
    <w:p w14:paraId="5598D8DD" w14:textId="500078D5"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đã phân tích, làm rõ được các nội dung lý luận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đặc biệt chỉ ra được các cơ sở để quy định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w:t>
      </w:r>
    </w:p>
    <w:p w14:paraId="63C4840E" w14:textId="2FAF7036"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đã hệ thống, phân tích quá trình hình thành, phát triển của pháp luật hình sự Việt Nam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tiếp cận và phân tích quy định pháp luật hình sự của một số quốc gia trên thế giới gồm: Liên Bang Nga, Trung Quốc, Thụy Điển, </w:t>
      </w:r>
      <w:r w:rsidR="008215E7" w:rsidRPr="004A65BC">
        <w:rPr>
          <w:rFonts w:ascii="Times New Roman" w:hAnsi="Times New Roman" w:cs="Times New Roman"/>
          <w:color w:val="000000" w:themeColor="text1"/>
          <w:sz w:val="18"/>
          <w:szCs w:val="18"/>
          <w:lang w:val="vi-VN"/>
        </w:rPr>
        <w:t xml:space="preserve">Liên Bang </w:t>
      </w:r>
      <w:r w:rsidRPr="004A65BC">
        <w:rPr>
          <w:rFonts w:ascii="Times New Roman" w:hAnsi="Times New Roman" w:cs="Times New Roman"/>
          <w:color w:val="000000" w:themeColor="text1"/>
          <w:sz w:val="18"/>
          <w:szCs w:val="18"/>
          <w:lang w:val="vi-VN"/>
        </w:rPr>
        <w:t>Đức, Hoa Kỳ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từ đó rút ra một số bài học kinh nghiệm.</w:t>
      </w:r>
    </w:p>
    <w:p w14:paraId="050AEAE6" w14:textId="502B4369"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Luận án đã nghiên cứu thực tiễn </w:t>
      </w:r>
      <w:r w:rsidR="008215E7" w:rsidRPr="004A65BC">
        <w:rPr>
          <w:rFonts w:ascii="Times New Roman" w:hAnsi="Times New Roman" w:cs="Times New Roman"/>
          <w:color w:val="000000" w:themeColor="text1"/>
          <w:sz w:val="18"/>
          <w:szCs w:val="18"/>
          <w:lang w:val="vi-VN"/>
        </w:rPr>
        <w:t>áp dụng pháp luật</w:t>
      </w:r>
      <w:r w:rsidRPr="004A65BC">
        <w:rPr>
          <w:rFonts w:ascii="Times New Roman" w:hAnsi="Times New Roman" w:cs="Times New Roman"/>
          <w:color w:val="000000" w:themeColor="text1"/>
          <w:sz w:val="18"/>
          <w:szCs w:val="18"/>
          <w:lang w:val="vi-VN"/>
        </w:rPr>
        <w:t xml:space="preserve">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từ năm 2018 đến năm 2025, đánh giá các yếu tố tác động đến việc áp dụng pháp luật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từ đó đề xuất một số giải pháp nhằm nâng cao chất lượng </w:t>
      </w:r>
      <w:r w:rsidR="00C67707" w:rsidRPr="004A65BC">
        <w:rPr>
          <w:rFonts w:ascii="Times New Roman" w:hAnsi="Times New Roman" w:cs="Times New Roman"/>
          <w:color w:val="000000" w:themeColor="text1"/>
          <w:sz w:val="18"/>
          <w:szCs w:val="18"/>
          <w:lang w:val="vi-VN"/>
        </w:rPr>
        <w:t>áp dụng pháp luật</w:t>
      </w:r>
      <w:r w:rsidRPr="004A65BC">
        <w:rPr>
          <w:rFonts w:ascii="Times New Roman" w:hAnsi="Times New Roman" w:cs="Times New Roman"/>
          <w:color w:val="000000" w:themeColor="text1"/>
          <w:sz w:val="18"/>
          <w:szCs w:val="18"/>
          <w:lang w:val="vi-VN"/>
        </w:rPr>
        <w:t xml:space="preserve">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trong thực tế.</w:t>
      </w:r>
    </w:p>
    <w:p w14:paraId="0EE23CEB" w14:textId="0AFD4B80" w:rsidR="007E5D88" w:rsidRPr="004A65BC" w:rsidRDefault="00EA72C6" w:rsidP="00E45818">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000000" w:themeColor="text1"/>
          <w:sz w:val="18"/>
          <w:szCs w:val="18"/>
          <w:lang w:val="vi-VN"/>
        </w:rPr>
        <w:t>7</w:t>
      </w:r>
      <w:r w:rsidR="007E5D88" w:rsidRPr="004A65BC">
        <w:rPr>
          <w:rFonts w:ascii="Times New Roman" w:hAnsi="Times New Roman" w:cs="Times New Roman"/>
          <w:b/>
          <w:bCs/>
          <w:color w:val="000000" w:themeColor="text1"/>
          <w:sz w:val="18"/>
          <w:szCs w:val="18"/>
          <w:lang w:val="vi-VN"/>
        </w:rPr>
        <w:t xml:space="preserve">. Ý nghĩa </w:t>
      </w:r>
      <w:r w:rsidRPr="004A65BC">
        <w:rPr>
          <w:rFonts w:ascii="Times New Roman" w:hAnsi="Times New Roman" w:cs="Times New Roman"/>
          <w:b/>
          <w:bCs/>
          <w:color w:val="000000" w:themeColor="text1"/>
          <w:sz w:val="18"/>
          <w:szCs w:val="18"/>
          <w:lang w:val="vi-VN"/>
        </w:rPr>
        <w:t>khoa học</w:t>
      </w:r>
      <w:r w:rsidR="007E5D88" w:rsidRPr="004A65BC">
        <w:rPr>
          <w:rFonts w:ascii="Times New Roman" w:hAnsi="Times New Roman" w:cs="Times New Roman"/>
          <w:b/>
          <w:bCs/>
          <w:color w:val="000000" w:themeColor="text1"/>
          <w:sz w:val="18"/>
          <w:szCs w:val="18"/>
          <w:lang w:val="vi-VN"/>
        </w:rPr>
        <w:t xml:space="preserve"> và thực tiễn của luận án</w:t>
      </w:r>
    </w:p>
    <w:p w14:paraId="1847C22A" w14:textId="388CD928" w:rsidR="007E5D88" w:rsidRPr="004A65BC" w:rsidRDefault="00B609DC" w:rsidP="00E45818">
      <w:pPr>
        <w:widowControl w:val="0"/>
        <w:tabs>
          <w:tab w:val="left" w:pos="720"/>
          <w:tab w:val="left" w:pos="993"/>
        </w:tabs>
        <w:snapToGrid w:val="0"/>
        <w:spacing w:after="0" w:line="360" w:lineRule="auto"/>
        <w:ind w:firstLine="709"/>
        <w:jc w:val="both"/>
        <w:rPr>
          <w:rFonts w:ascii="Times New Roman" w:hAnsi="Times New Roman" w:cs="Times New Roman"/>
          <w:b/>
          <w:bCs/>
          <w:i/>
          <w:iCs/>
          <w:color w:val="000000" w:themeColor="text1"/>
          <w:sz w:val="18"/>
          <w:szCs w:val="18"/>
          <w:lang w:val="vi-VN"/>
        </w:rPr>
      </w:pPr>
      <w:r w:rsidRPr="004A65BC">
        <w:rPr>
          <w:rFonts w:ascii="Times New Roman" w:hAnsi="Times New Roman" w:cs="Times New Roman"/>
          <w:b/>
          <w:bCs/>
          <w:i/>
          <w:iCs/>
          <w:color w:val="000000" w:themeColor="text1"/>
          <w:sz w:val="18"/>
          <w:szCs w:val="18"/>
          <w:lang w:val="vi-VN"/>
        </w:rPr>
        <w:t>- Ý nghĩa</w:t>
      </w:r>
      <w:r w:rsidR="007E5D88" w:rsidRPr="004A65BC">
        <w:rPr>
          <w:rFonts w:ascii="Times New Roman" w:hAnsi="Times New Roman" w:cs="Times New Roman"/>
          <w:b/>
          <w:bCs/>
          <w:i/>
          <w:iCs/>
          <w:color w:val="000000" w:themeColor="text1"/>
          <w:sz w:val="18"/>
          <w:szCs w:val="18"/>
          <w:lang w:val="vi-VN"/>
        </w:rPr>
        <w:t xml:space="preserve"> khoa học</w:t>
      </w:r>
      <w:r w:rsidRPr="004A65BC">
        <w:rPr>
          <w:rFonts w:ascii="Times New Roman" w:hAnsi="Times New Roman" w:cs="Times New Roman"/>
          <w:b/>
          <w:bCs/>
          <w:i/>
          <w:iCs/>
          <w:color w:val="000000" w:themeColor="text1"/>
          <w:sz w:val="18"/>
          <w:szCs w:val="18"/>
          <w:lang w:val="vi-VN"/>
        </w:rPr>
        <w:t>:</w:t>
      </w:r>
    </w:p>
    <w:p w14:paraId="13F080FB" w14:textId="15D026CD"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hình thành tư duy pháp lý về giới hạn hành vi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được xem là tội phạm ở Việt Nam hiện nay. </w:t>
      </w:r>
    </w:p>
    <w:p w14:paraId="0C90C7BF" w14:textId="574BA3E1"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Luận án nghiên cứu trên cơ sở khoa học pháp lý hình sự quá trình hình thành, phát triển các quy định về tội phạm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GTHCSKCNK trong các BLHS. Đánh giá các yếu tố tác động đến hoạt động xây dựng pháp luật để từ đó đưa ra những kiến nghị hoàn thiện.</w:t>
      </w:r>
    </w:p>
    <w:p w14:paraId="294BA475" w14:textId="379A33AA" w:rsidR="007E5D88" w:rsidRPr="004A65BC" w:rsidRDefault="00B609DC" w:rsidP="00E45818">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hAnsi="Times New Roman" w:cs="Times New Roman"/>
          <w:b/>
          <w:bCs/>
          <w:i/>
          <w:iCs/>
          <w:color w:val="000000" w:themeColor="text1"/>
          <w:sz w:val="18"/>
          <w:szCs w:val="18"/>
          <w:lang w:val="vi-VN"/>
        </w:rPr>
        <w:t>-</w:t>
      </w:r>
      <w:r w:rsidR="007E5D88" w:rsidRPr="004A65BC">
        <w:rPr>
          <w:rFonts w:ascii="Times New Roman" w:hAnsi="Times New Roman" w:cs="Times New Roman"/>
          <w:b/>
          <w:bCs/>
          <w:i/>
          <w:iCs/>
          <w:color w:val="000000" w:themeColor="text1"/>
          <w:sz w:val="18"/>
          <w:szCs w:val="18"/>
          <w:lang w:val="vi-VN"/>
        </w:rPr>
        <w:t xml:space="preserve"> </w:t>
      </w:r>
      <w:r w:rsidR="00C976BE" w:rsidRPr="004A65BC">
        <w:rPr>
          <w:rFonts w:ascii="Times New Roman" w:hAnsi="Times New Roman" w:cs="Times New Roman"/>
          <w:b/>
          <w:bCs/>
          <w:i/>
          <w:iCs/>
          <w:color w:val="000000" w:themeColor="text1"/>
          <w:sz w:val="18"/>
          <w:szCs w:val="18"/>
          <w:lang w:val="vi-VN"/>
        </w:rPr>
        <w:t>Ý nghĩa</w:t>
      </w:r>
      <w:r w:rsidR="007E5D88" w:rsidRPr="004A65BC">
        <w:rPr>
          <w:rFonts w:ascii="Times New Roman" w:hAnsi="Times New Roman" w:cs="Times New Roman"/>
          <w:b/>
          <w:bCs/>
          <w:i/>
          <w:iCs/>
          <w:color w:val="000000" w:themeColor="text1"/>
          <w:sz w:val="18"/>
          <w:szCs w:val="18"/>
          <w:lang w:val="vi-VN"/>
        </w:rPr>
        <w:t xml:space="preserve"> thực tiễn</w:t>
      </w:r>
      <w:r w:rsidRPr="004A65BC">
        <w:rPr>
          <w:rFonts w:ascii="Times New Roman" w:hAnsi="Times New Roman" w:cs="Times New Roman"/>
          <w:b/>
          <w:bCs/>
          <w:i/>
          <w:iCs/>
          <w:color w:val="000000" w:themeColor="text1"/>
          <w:sz w:val="18"/>
          <w:szCs w:val="18"/>
          <w:lang w:val="vi-VN"/>
        </w:rPr>
        <w:t xml:space="preserve">: </w:t>
      </w:r>
    </w:p>
    <w:p w14:paraId="55F0ED93" w14:textId="65CEAA99"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Luận án đề xuất những giải pháp cụ thể nhằm hoàn thiện pháp luật và nâng cao chất lượng </w:t>
      </w:r>
      <w:r w:rsidR="00BD3A30" w:rsidRPr="004A65BC">
        <w:rPr>
          <w:rFonts w:ascii="Times New Roman" w:hAnsi="Times New Roman" w:cs="Times New Roman"/>
          <w:color w:val="000000" w:themeColor="text1"/>
          <w:sz w:val="18"/>
          <w:szCs w:val="18"/>
          <w:lang w:val="vi-VN"/>
        </w:rPr>
        <w:t>áp dụng pháp luật</w:t>
      </w:r>
      <w:r w:rsidRPr="004A65BC">
        <w:rPr>
          <w:rFonts w:ascii="Times New Roman" w:hAnsi="Times New Roman" w:cs="Times New Roman"/>
          <w:color w:val="000000" w:themeColor="text1"/>
          <w:sz w:val="18"/>
          <w:szCs w:val="18"/>
          <w:lang w:val="vi-VN"/>
        </w:rPr>
        <w:t xml:space="preserve"> về tội CYGTT</w:t>
      </w:r>
      <w:r w:rsidR="008002CE">
        <w:rPr>
          <w:rFonts w:ascii="Times New Roman" w:hAnsi="Times New Roman" w:cs="Times New Roman"/>
          <w:color w:val="000000" w:themeColor="text1"/>
          <w:sz w:val="18"/>
          <w:szCs w:val="18"/>
          <w:lang w:val="vi-VN"/>
        </w:rPr>
        <w:t xml:space="preserve"> hoặc </w:t>
      </w:r>
      <w:r w:rsidRPr="004A65BC">
        <w:rPr>
          <w:rFonts w:ascii="Times New Roman" w:hAnsi="Times New Roman" w:cs="Times New Roman"/>
          <w:color w:val="000000" w:themeColor="text1"/>
          <w:sz w:val="18"/>
          <w:szCs w:val="18"/>
          <w:lang w:val="vi-VN"/>
        </w:rPr>
        <w:t xml:space="preserve">GTHCSKCNK. </w:t>
      </w:r>
    </w:p>
    <w:p w14:paraId="16D70EC6" w14:textId="77777777" w:rsidR="007E5D88" w:rsidRPr="004A65BC" w:rsidRDefault="007E5D88"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 xml:space="preserve">Luận án có thể sử dụng làm nguồn tài liệu tham khảo cho các cán bộ tòa án. Đồng thời, đây còn là tài liệu cho việc nghiên cứu, giảng dạy môn học Luật Hình sự ở các cơ sở đào tạo về Luật. </w:t>
      </w:r>
    </w:p>
    <w:p w14:paraId="66110822" w14:textId="547E924B" w:rsidR="00B609DC" w:rsidRPr="004A65BC" w:rsidRDefault="00B609DC" w:rsidP="00E45818">
      <w:pPr>
        <w:widowControl w:val="0"/>
        <w:tabs>
          <w:tab w:val="left" w:pos="720"/>
          <w:tab w:val="left" w:pos="993"/>
        </w:tabs>
        <w:snapToGrid w:val="0"/>
        <w:spacing w:after="0" w:line="360" w:lineRule="auto"/>
        <w:ind w:firstLine="709"/>
        <w:jc w:val="both"/>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000000" w:themeColor="text1"/>
          <w:sz w:val="18"/>
          <w:szCs w:val="18"/>
          <w:lang w:val="vi-VN"/>
        </w:rPr>
        <w:lastRenderedPageBreak/>
        <w:t>8. Kết cấu của Luận án</w:t>
      </w:r>
    </w:p>
    <w:p w14:paraId="3C066A71" w14:textId="65BCAAD7" w:rsidR="00B609DC" w:rsidRPr="004A65BC" w:rsidRDefault="00B609DC" w:rsidP="00E45818">
      <w:pPr>
        <w:widowControl w:val="0"/>
        <w:tabs>
          <w:tab w:val="left" w:pos="720"/>
          <w:tab w:val="left" w:pos="993"/>
        </w:tabs>
        <w:snapToGrid w:val="0"/>
        <w:spacing w:after="0" w:line="360" w:lineRule="auto"/>
        <w:ind w:firstLine="709"/>
        <w:jc w:val="both"/>
        <w:rPr>
          <w:rFonts w:ascii="Times New Roman" w:hAnsi="Times New Roman" w:cs="Times New Roman"/>
          <w:color w:val="000000" w:themeColor="text1"/>
          <w:sz w:val="18"/>
          <w:szCs w:val="18"/>
          <w:lang w:val="vi-VN"/>
        </w:rPr>
      </w:pPr>
      <w:r w:rsidRPr="004A65BC">
        <w:rPr>
          <w:rFonts w:ascii="Times New Roman" w:hAnsi="Times New Roman" w:cs="Times New Roman"/>
          <w:color w:val="000000" w:themeColor="text1"/>
          <w:sz w:val="18"/>
          <w:szCs w:val="18"/>
          <w:lang w:val="vi-VN"/>
        </w:rPr>
        <w:t>Ngoài Phần Mở đầu, Tổng quan về tình hình nghiên cứ Đề tài Luận án, Kết luận chung, Danh mục tài liệu tham khảo, nội dung của Luận án được kết cấu gồm 03 chương, thể hiện thông qua những nội dung Tóm tắt sau:</w:t>
      </w:r>
    </w:p>
    <w:p w14:paraId="55AC2B85" w14:textId="77777777" w:rsidR="000D0533" w:rsidRPr="004A65BC" w:rsidRDefault="000D0533" w:rsidP="0050771E">
      <w:pPr>
        <w:spacing w:line="276" w:lineRule="auto"/>
        <w:ind w:firstLine="567"/>
        <w:jc w:val="both"/>
        <w:rPr>
          <w:rFonts w:ascii="Times New Roman" w:hAnsi="Times New Roman" w:cs="Times New Roman"/>
          <w:sz w:val="18"/>
          <w:szCs w:val="18"/>
          <w:lang w:val="vi-VN"/>
        </w:rPr>
      </w:pPr>
    </w:p>
    <w:p w14:paraId="2DF81012" w14:textId="77777777" w:rsidR="001E5B16" w:rsidRPr="004A65BC" w:rsidRDefault="001E5B16">
      <w:pPr>
        <w:rPr>
          <w:rFonts w:ascii="Times New Roman" w:eastAsiaTheme="majorEastAsia" w:hAnsi="Times New Roman" w:cs="Times New Roman"/>
          <w:b/>
          <w:bCs/>
          <w:sz w:val="18"/>
          <w:szCs w:val="18"/>
          <w:lang w:val="vi-VN"/>
        </w:rPr>
      </w:pPr>
      <w:r w:rsidRPr="004A65BC">
        <w:rPr>
          <w:rFonts w:ascii="Times New Roman" w:hAnsi="Times New Roman" w:cs="Times New Roman"/>
          <w:b/>
          <w:bCs/>
          <w:sz w:val="18"/>
          <w:szCs w:val="18"/>
          <w:lang w:val="vi-VN"/>
        </w:rPr>
        <w:br w:type="page"/>
      </w:r>
    </w:p>
    <w:p w14:paraId="7F7AEF56" w14:textId="2C0098F1" w:rsidR="00867D34" w:rsidRPr="004A65BC" w:rsidRDefault="00265689" w:rsidP="006A2264">
      <w:pPr>
        <w:pStyle w:val="Heading1"/>
        <w:snapToGrid w:val="0"/>
        <w:spacing w:before="0" w:after="0" w:line="360" w:lineRule="auto"/>
        <w:jc w:val="center"/>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auto"/>
          <w:sz w:val="18"/>
          <w:szCs w:val="18"/>
          <w:lang w:val="vi-VN"/>
        </w:rPr>
        <w:lastRenderedPageBreak/>
        <w:t>CHƯƠNG 1</w:t>
      </w:r>
      <w:r w:rsidR="00E53A2C" w:rsidRPr="004A65BC">
        <w:rPr>
          <w:rFonts w:ascii="Times New Roman" w:hAnsi="Times New Roman" w:cs="Times New Roman"/>
          <w:b/>
          <w:bCs/>
          <w:sz w:val="18"/>
          <w:szCs w:val="18"/>
          <w:lang w:val="vi-VN"/>
        </w:rPr>
        <w:t>.</w:t>
      </w:r>
      <w:r w:rsidRPr="004A65BC">
        <w:rPr>
          <w:rFonts w:ascii="Times New Roman" w:hAnsi="Times New Roman" w:cs="Times New Roman"/>
          <w:sz w:val="18"/>
          <w:szCs w:val="18"/>
          <w:lang w:val="vi-VN"/>
        </w:rPr>
        <w:t xml:space="preserve"> </w:t>
      </w:r>
      <w:bookmarkStart w:id="16" w:name="_Toc211583521"/>
      <w:bookmarkStart w:id="17" w:name="_Toc212321797"/>
      <w:r w:rsidR="00867D34" w:rsidRPr="004A65BC">
        <w:rPr>
          <w:rFonts w:ascii="Times New Roman" w:hAnsi="Times New Roman" w:cs="Times New Roman"/>
          <w:b/>
          <w:bCs/>
          <w:color w:val="000000" w:themeColor="text1"/>
          <w:sz w:val="18"/>
          <w:szCs w:val="18"/>
          <w:lang w:val="vi-VN"/>
        </w:rPr>
        <w:t>NHỮNG VẤN ĐỀ CHUNG VỀ TỘI CỐ Ý GÂY THƯƠNG TÍCH HOẶC</w:t>
      </w:r>
      <w:bookmarkEnd w:id="16"/>
      <w:r w:rsidR="00867D34" w:rsidRPr="004A65BC">
        <w:rPr>
          <w:rFonts w:ascii="Times New Roman" w:hAnsi="Times New Roman" w:cs="Times New Roman"/>
          <w:b/>
          <w:bCs/>
          <w:color w:val="000000" w:themeColor="text1"/>
          <w:sz w:val="18"/>
          <w:szCs w:val="18"/>
          <w:lang w:val="vi-VN"/>
        </w:rPr>
        <w:t xml:space="preserve"> </w:t>
      </w:r>
      <w:bookmarkStart w:id="18" w:name="_Toc211583522"/>
      <w:r w:rsidR="00867D34" w:rsidRPr="004A65BC">
        <w:rPr>
          <w:rFonts w:ascii="Times New Roman" w:hAnsi="Times New Roman" w:cs="Times New Roman"/>
          <w:b/>
          <w:bCs/>
          <w:color w:val="000000" w:themeColor="text1"/>
          <w:sz w:val="18"/>
          <w:szCs w:val="18"/>
          <w:lang w:val="vi-VN"/>
        </w:rPr>
        <w:t>GÂY TỔN HẠI CHO SỨC KHỎE CỦA NGƯỜI KHÁC</w:t>
      </w:r>
      <w:bookmarkStart w:id="19" w:name="_Toc129035706"/>
      <w:bookmarkEnd w:id="17"/>
      <w:bookmarkEnd w:id="18"/>
    </w:p>
    <w:p w14:paraId="72BF1647" w14:textId="77777777" w:rsidR="006F7B3B" w:rsidRPr="004A65BC" w:rsidRDefault="006F7B3B" w:rsidP="00C80410">
      <w:pPr>
        <w:widowControl w:val="0"/>
        <w:tabs>
          <w:tab w:val="left" w:pos="993"/>
        </w:tabs>
        <w:snapToGrid w:val="0"/>
        <w:spacing w:after="0" w:line="360" w:lineRule="auto"/>
        <w:ind w:firstLine="709"/>
        <w:jc w:val="both"/>
        <w:outlineLvl w:val="1"/>
        <w:rPr>
          <w:rFonts w:ascii="Times New Roman" w:eastAsia="Yu Gothic Light" w:hAnsi="Times New Roman" w:cs="Times New Roman"/>
          <w:b/>
          <w:bCs/>
          <w:sz w:val="18"/>
          <w:szCs w:val="18"/>
          <w:lang w:val="vi-VN"/>
        </w:rPr>
      </w:pPr>
      <w:bookmarkStart w:id="20" w:name="_Toc156824819"/>
      <w:bookmarkStart w:id="21" w:name="_Toc179544625"/>
      <w:bookmarkStart w:id="22" w:name="_Toc184392891"/>
      <w:bookmarkStart w:id="23" w:name="_Toc187930558"/>
      <w:bookmarkStart w:id="24" w:name="_Toc188018006"/>
      <w:bookmarkStart w:id="25" w:name="_Toc211583523"/>
      <w:bookmarkStart w:id="26" w:name="_Toc212321798"/>
      <w:bookmarkStart w:id="27" w:name="_Toc127697519"/>
      <w:bookmarkStart w:id="28" w:name="_Toc127698084"/>
      <w:bookmarkStart w:id="29" w:name="_Toc129035708"/>
      <w:bookmarkEnd w:id="19"/>
      <w:r w:rsidRPr="004A65BC">
        <w:rPr>
          <w:rFonts w:ascii="Times New Roman" w:eastAsia="Yu Gothic Light" w:hAnsi="Times New Roman" w:cs="Times New Roman"/>
          <w:b/>
          <w:bCs/>
          <w:sz w:val="18"/>
          <w:szCs w:val="18"/>
          <w:lang w:val="vi-VN"/>
        </w:rPr>
        <w:t>1.1. Khái niệm, đặc điểm tội cố ý gây thương tích hoặc gây tổn hại cho sức khỏe của người khác</w:t>
      </w:r>
      <w:bookmarkEnd w:id="20"/>
      <w:bookmarkEnd w:id="21"/>
      <w:bookmarkEnd w:id="22"/>
      <w:bookmarkEnd w:id="23"/>
      <w:bookmarkEnd w:id="24"/>
      <w:bookmarkEnd w:id="25"/>
      <w:bookmarkEnd w:id="26"/>
    </w:p>
    <w:p w14:paraId="27C6914A" w14:textId="77777777" w:rsidR="006F7B3B" w:rsidRPr="004A65BC" w:rsidRDefault="006F7B3B" w:rsidP="00C80410">
      <w:pPr>
        <w:widowControl w:val="0"/>
        <w:tabs>
          <w:tab w:val="left" w:pos="720"/>
          <w:tab w:val="left" w:pos="993"/>
        </w:tabs>
        <w:snapToGrid w:val="0"/>
        <w:spacing w:after="0" w:line="360" w:lineRule="auto"/>
        <w:ind w:firstLine="709"/>
        <w:jc w:val="both"/>
        <w:outlineLvl w:val="2"/>
        <w:rPr>
          <w:rFonts w:ascii="Times New Roman" w:eastAsia="Yu Gothic Light" w:hAnsi="Times New Roman" w:cs="Times New Roman"/>
          <w:b/>
          <w:bCs/>
          <w:i/>
          <w:sz w:val="18"/>
          <w:szCs w:val="18"/>
          <w:lang w:val="vi-VN"/>
        </w:rPr>
      </w:pPr>
      <w:bookmarkStart w:id="30" w:name="_Toc127697520"/>
      <w:bookmarkStart w:id="31" w:name="_Toc129035709"/>
      <w:bookmarkStart w:id="32" w:name="_Toc156824820"/>
      <w:bookmarkStart w:id="33" w:name="_Toc179544626"/>
      <w:bookmarkStart w:id="34" w:name="_Toc184392892"/>
      <w:bookmarkStart w:id="35" w:name="_Toc187930559"/>
      <w:bookmarkStart w:id="36" w:name="_Toc188018007"/>
      <w:bookmarkStart w:id="37" w:name="_Toc211583524"/>
      <w:bookmarkStart w:id="38" w:name="_Toc212321799"/>
      <w:bookmarkEnd w:id="27"/>
      <w:bookmarkEnd w:id="28"/>
      <w:bookmarkEnd w:id="29"/>
      <w:r w:rsidRPr="004A65BC">
        <w:rPr>
          <w:rFonts w:ascii="Times New Roman" w:eastAsia="Yu Gothic Light" w:hAnsi="Times New Roman" w:cs="Times New Roman"/>
          <w:b/>
          <w:bCs/>
          <w:i/>
          <w:sz w:val="18"/>
          <w:szCs w:val="18"/>
          <w:lang w:val="vi-VN"/>
        </w:rPr>
        <w:t>1.1.1. Khái niệm</w:t>
      </w:r>
      <w:bookmarkEnd w:id="30"/>
      <w:r w:rsidRPr="004A65BC">
        <w:rPr>
          <w:rFonts w:ascii="Times New Roman" w:eastAsia="Yu Gothic Light" w:hAnsi="Times New Roman" w:cs="Times New Roman"/>
          <w:b/>
          <w:bCs/>
          <w:i/>
          <w:sz w:val="18"/>
          <w:szCs w:val="18"/>
          <w:lang w:val="vi-VN"/>
        </w:rPr>
        <w:t xml:space="preserve"> tội cố ý gây thương tích hoặc gây tổn hại cho sức khỏe của người khác</w:t>
      </w:r>
      <w:bookmarkEnd w:id="31"/>
      <w:bookmarkEnd w:id="32"/>
      <w:bookmarkEnd w:id="33"/>
      <w:bookmarkEnd w:id="34"/>
      <w:bookmarkEnd w:id="35"/>
      <w:bookmarkEnd w:id="36"/>
      <w:bookmarkEnd w:id="37"/>
      <w:bookmarkEnd w:id="38"/>
    </w:p>
    <w:p w14:paraId="6E3D6D3E" w14:textId="5BADC856" w:rsidR="00734CAA" w:rsidRPr="004A65BC" w:rsidRDefault="00734CAA" w:rsidP="00C80410">
      <w:pPr>
        <w:widowControl w:val="0"/>
        <w:tabs>
          <w:tab w:val="left" w:pos="720"/>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Hành vi tác động trái pháp luật vào cơ thể người khác nhằm gây ra thiệt hại về sức khỏe cho nạn nhân là một hành vi xâm phạm đến quyền toàn vẹn thân thể của con người.</w:t>
      </w:r>
      <w:r w:rsidR="000E40C7" w:rsidRPr="004A65BC">
        <w:rPr>
          <w:rFonts w:ascii="Times New Roman" w:eastAsia="Times New Roman" w:hAnsi="Times New Roman" w:cs="Times New Roman"/>
          <w:bCs/>
          <w:iCs/>
          <w:sz w:val="18"/>
          <w:szCs w:val="18"/>
          <w:lang w:val="vi-VN"/>
        </w:rPr>
        <w:t xml:space="preserve"> Tội phạm hóa các hành vi tác động trái pháp luật vào cơ thể người khác nhằm gây ra thiệt hại về sức khỏe cho nạn nhân là một trong những chính sách hình sự </w:t>
      </w:r>
      <w:r w:rsidR="00E5334F" w:rsidRPr="004A65BC">
        <w:rPr>
          <w:rFonts w:ascii="Times New Roman" w:eastAsia="Times New Roman" w:hAnsi="Times New Roman" w:cs="Times New Roman"/>
          <w:bCs/>
          <w:iCs/>
          <w:sz w:val="18"/>
          <w:szCs w:val="18"/>
          <w:lang w:val="vi-VN"/>
        </w:rPr>
        <w:t>bảo vệ sự toàn vẹn thân thể của con người</w:t>
      </w:r>
      <w:r w:rsidR="000E40C7" w:rsidRPr="004A65BC">
        <w:rPr>
          <w:rFonts w:ascii="Times New Roman" w:eastAsia="Times New Roman" w:hAnsi="Times New Roman" w:cs="Times New Roman"/>
          <w:bCs/>
          <w:iCs/>
          <w:sz w:val="18"/>
          <w:szCs w:val="18"/>
          <w:lang w:val="vi-VN"/>
        </w:rPr>
        <w:t>.</w:t>
      </w:r>
    </w:p>
    <w:p w14:paraId="3D545258" w14:textId="66E7CFE9" w:rsidR="00411CDA" w:rsidRPr="004A65BC" w:rsidRDefault="00411CDA" w:rsidP="00C80410">
      <w:pPr>
        <w:widowControl w:val="0"/>
        <w:tabs>
          <w:tab w:val="left" w:pos="720"/>
          <w:tab w:val="left" w:pos="993"/>
        </w:tabs>
        <w:snapToGrid w:val="0"/>
        <w:spacing w:after="0" w:line="360" w:lineRule="auto"/>
        <w:ind w:firstLine="709"/>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Các hành vi tác động trái pháp luật vào cơ thể người khác thông thường có thể dùng công cụ hỗ trợ nhưng cũng có thể chỉ dùng tay, chân đấm đá. Một số hành vi tác động trái pháp luật vào cơ thể người khác đặc biệt hơn có thể thông qua việc sử dụng động vật, hay người thứ ba mà người này không phải chịu trách nhiệm hình sự (TNHS)… Hiện nay với sự phát triển của khoa học công nghệ thông tin, những hành vi này còn có thể được thực hiện qua con chip hay phần mềm gây hại cho con người.</w:t>
      </w:r>
    </w:p>
    <w:p w14:paraId="76789475" w14:textId="112A1272" w:rsidR="00B827CA" w:rsidRPr="004A65BC" w:rsidRDefault="00C80410" w:rsidP="00C80410">
      <w:pPr>
        <w:widowControl w:val="0"/>
        <w:tabs>
          <w:tab w:val="left" w:pos="720"/>
          <w:tab w:val="left" w:pos="993"/>
        </w:tabs>
        <w:snapToGrid w:val="0"/>
        <w:spacing w:after="0" w:line="360" w:lineRule="auto"/>
        <w:ind w:firstLine="709"/>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T</w:t>
      </w:r>
      <w:r w:rsidR="00B827CA" w:rsidRPr="004A65BC">
        <w:rPr>
          <w:rFonts w:ascii="Times New Roman" w:eastAsia="Calibri" w:hAnsi="Times New Roman" w:cs="Times New Roman"/>
          <w:sz w:val="18"/>
          <w:szCs w:val="18"/>
          <w:lang w:val="vi-VN"/>
        </w:rPr>
        <w:t>hiệt hại về sức khỏe do những hành vi tác động trái pháp luật này được phản ánh qua tổn thương cơ thể của nạn nhân, tồn tại khách quan và không phụ thuộc vào ý chí chủ quan của con người song có thể nhận biết được dưới hình thức các dấu vết trên cơ thể, tình trạng suy giảm sức khỏe của nạn nhân.</w:t>
      </w:r>
    </w:p>
    <w:p w14:paraId="5411B5C0" w14:textId="3CE4BBBE" w:rsidR="00F1237A" w:rsidRPr="004A65BC" w:rsidRDefault="00F1237A" w:rsidP="00C80410">
      <w:pPr>
        <w:widowControl w:val="0"/>
        <w:tabs>
          <w:tab w:val="left" w:pos="720"/>
          <w:tab w:val="left" w:pos="993"/>
        </w:tabs>
        <w:snapToGrid w:val="0"/>
        <w:spacing w:after="0" w:line="360" w:lineRule="auto"/>
        <w:ind w:firstLine="709"/>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 xml:space="preserve">Theo ngữ nghĩa tiếng Việt, “thương tích” là khái niệm chỉ những dấu vết để lại trên cơ thể do bị đánh đập còn “tổn hại cho sức khỏe” là khái niệm chỉ tình trạng suy giảm sức khỏe của nạn nhân. Do đó đánh giá cảm quan thì hậu quả của nhóm hành vi tác động trái pháp luật vào cơ thể người khác nhằm gây thiệt hại về sức khỏe cho nạn nhân có thể bao gồm thương tích, tổn hại </w:t>
      </w:r>
      <w:r w:rsidRPr="004A65BC">
        <w:rPr>
          <w:rFonts w:ascii="Times New Roman" w:eastAsia="Calibri" w:hAnsi="Times New Roman" w:cs="Times New Roman"/>
          <w:sz w:val="18"/>
          <w:szCs w:val="18"/>
          <w:lang w:val="vi-VN"/>
        </w:rPr>
        <w:lastRenderedPageBreak/>
        <w:t>cho sức khỏe. Tuy nhiên, có những thiệt hại về sức khỏe không thể đánh giá bằng mắt thường được mà phải thông qua giám định y khoa mới có thể đánh giá đúng nhất với bản chất. Trong y khoa, khái niệm tổn thương (hay thương tổn) được dùng khi nói về những thiệt hại sức khỏe của con người. Hậu quả thương tích hay tổn hại cho sức khỏe là những dấu hiệu có thể dễ dàng được người khác quan sát, nạn nhân tự cảm nhận được nhưng chưa thể mô tả chính xác, thống nhất và có căn cứ khoa học những thiệt hại về sức khỏe. Do đó cần có những đánh giá về mặt y khoa đối với hậu quả của hành vi phạm tội, đảm bảo việc xác định tội phạm được chính xác, khách quan, công bằng.</w:t>
      </w:r>
    </w:p>
    <w:p w14:paraId="32B5C922" w14:textId="1565FE57" w:rsidR="001872A9" w:rsidRPr="004A65BC" w:rsidRDefault="0076527D" w:rsidP="00C80410">
      <w:pPr>
        <w:widowControl w:val="0"/>
        <w:tabs>
          <w:tab w:val="left" w:pos="993"/>
        </w:tabs>
        <w:snapToGrid w:val="0"/>
        <w:spacing w:after="0" w:line="360" w:lineRule="auto"/>
        <w:ind w:firstLine="709"/>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Việc đặt tên cho loại tội phạm này có thể dựa vào hai thuộc tính chính của tội phạm là hành vi và hậu quả. Trong trường hợp đặt tên dựa trên việc khái quát hóa dạng hành vi phạm tội, nhóm tội phạm này có thể được đặt tên là “tội hành hung hoặc tấn công”.</w:t>
      </w:r>
      <w:r w:rsidR="001872A9" w:rsidRPr="004A65BC">
        <w:rPr>
          <w:rFonts w:ascii="Times New Roman" w:eastAsia="Calibri" w:hAnsi="Times New Roman" w:cs="Times New Roman"/>
          <w:sz w:val="18"/>
          <w:szCs w:val="18"/>
          <w:lang w:val="vi-VN"/>
        </w:rPr>
        <w:t xml:space="preserve"> Tuy nhiên việc khái quát nhóm hành vi này dưới tên gọi “hành hung hoặc tấn công” hiện nay có hạn chế là không bao quát được những hành vi như đầu độc hay lợi dụng việc điều trị bệnh cho bệnh nhân để phạm tội và những dạng hành vi có thể sẽ phát sinh trong tương lai. </w:t>
      </w:r>
    </w:p>
    <w:p w14:paraId="32A8450B" w14:textId="7BE09E27" w:rsidR="00F1237A" w:rsidRPr="004A65BC" w:rsidRDefault="001872A9" w:rsidP="00C80410">
      <w:pPr>
        <w:widowControl w:val="0"/>
        <w:tabs>
          <w:tab w:val="left" w:pos="720"/>
          <w:tab w:val="left" w:pos="993"/>
        </w:tabs>
        <w:snapToGrid w:val="0"/>
        <w:spacing w:after="0" w:line="360" w:lineRule="auto"/>
        <w:ind w:firstLine="709"/>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Trong trường hợp đặt tên dựa vào hậu quả của hành vi phạm tội là những thiệt hại cho sức khỏe con người thì có thể đặt tên là tội CYGTT</w:t>
      </w:r>
      <w:r w:rsidR="008002CE">
        <w:rPr>
          <w:rFonts w:ascii="Times New Roman" w:eastAsia="Calibri" w:hAnsi="Times New Roman" w:cs="Times New Roman"/>
          <w:sz w:val="18"/>
          <w:szCs w:val="18"/>
          <w:lang w:val="vi-VN"/>
        </w:rPr>
        <w:t xml:space="preserve"> hoặc </w:t>
      </w:r>
      <w:r w:rsidRPr="004A65BC">
        <w:rPr>
          <w:rFonts w:ascii="Times New Roman" w:eastAsia="Calibri" w:hAnsi="Times New Roman" w:cs="Times New Roman"/>
          <w:sz w:val="18"/>
          <w:szCs w:val="18"/>
          <w:lang w:val="vi-VN"/>
        </w:rPr>
        <w:t>GTHCSKCNK hay tội cố ý gây tổn thương</w:t>
      </w:r>
      <w:r w:rsidR="00CD6BE2" w:rsidRPr="004A65BC">
        <w:rPr>
          <w:rFonts w:ascii="Times New Roman" w:eastAsia="Calibri" w:hAnsi="Times New Roman" w:cs="Times New Roman"/>
          <w:sz w:val="18"/>
          <w:szCs w:val="18"/>
          <w:lang w:val="vi-VN"/>
        </w:rPr>
        <w:t xml:space="preserve"> cơ thể</w:t>
      </w:r>
      <w:r w:rsidRPr="004A65BC">
        <w:rPr>
          <w:rFonts w:ascii="Times New Roman" w:eastAsia="Calibri" w:hAnsi="Times New Roman" w:cs="Times New Roman"/>
          <w:sz w:val="18"/>
          <w:szCs w:val="18"/>
          <w:lang w:val="vi-VN"/>
        </w:rPr>
        <w:t>. Nếu đặt tên là tội CYGTT</w:t>
      </w:r>
      <w:r w:rsidR="008002CE">
        <w:rPr>
          <w:rFonts w:ascii="Times New Roman" w:eastAsia="Calibri" w:hAnsi="Times New Roman" w:cs="Times New Roman"/>
          <w:sz w:val="18"/>
          <w:szCs w:val="18"/>
          <w:lang w:val="vi-VN"/>
        </w:rPr>
        <w:t xml:space="preserve"> hoặc </w:t>
      </w:r>
      <w:r w:rsidRPr="004A65BC">
        <w:rPr>
          <w:rFonts w:ascii="Times New Roman" w:eastAsia="Calibri" w:hAnsi="Times New Roman" w:cs="Times New Roman"/>
          <w:sz w:val="18"/>
          <w:szCs w:val="18"/>
          <w:lang w:val="vi-VN"/>
        </w:rPr>
        <w:t>GTHCSKCNK có hạn chế là: khiến loại tội phạm này bị coi là tội phạm ghép, gồm hai loại hành vi phạm tội là tội cố ý gây thương tích và tội cố ý gây tổn hại cho sức khỏe của người khác.</w:t>
      </w:r>
      <w:r w:rsidR="008443F1" w:rsidRPr="004A65BC">
        <w:rPr>
          <w:rFonts w:ascii="Times New Roman" w:eastAsia="Calibri" w:hAnsi="Times New Roman" w:cs="Times New Roman"/>
          <w:sz w:val="18"/>
          <w:szCs w:val="18"/>
          <w:lang w:val="vi-VN"/>
        </w:rPr>
        <w:t xml:space="preserve"> Thực tế thì một hành vi phạm tội có thể gây ra cả thương tích và tổn hại nên việc đánh giá mức độ nguy hiểm của hành vi trong những trường hợp cụ thể phải dựa vào tổng hợp tổn thương cơ thể biểu hiện cả dưới hình thức thương tích và tổn hại sức khỏe. Do đó việc phân chia như vậy không có nhiều ý nghĩa trong phòng và đấu tranh chống loại tội phạm này.</w:t>
      </w:r>
    </w:p>
    <w:p w14:paraId="502FACCC" w14:textId="19DE87F5" w:rsidR="008443F1" w:rsidRPr="004A65BC" w:rsidRDefault="008443F1" w:rsidP="00C80410">
      <w:pPr>
        <w:widowControl w:val="0"/>
        <w:tabs>
          <w:tab w:val="left" w:pos="720"/>
          <w:tab w:val="left" w:pos="993"/>
        </w:tabs>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Calibri" w:hAnsi="Times New Roman" w:cs="Times New Roman"/>
          <w:sz w:val="18"/>
          <w:szCs w:val="18"/>
          <w:lang w:val="vi-VN"/>
        </w:rPr>
        <w:t xml:space="preserve">Ở các quốc gia cũng có sự khác nhau về tên gọi </w:t>
      </w:r>
      <w:r w:rsidR="00A84E44" w:rsidRPr="004A65BC">
        <w:rPr>
          <w:rFonts w:ascii="Times New Roman" w:eastAsia="Calibri" w:hAnsi="Times New Roman" w:cs="Times New Roman"/>
          <w:sz w:val="18"/>
          <w:szCs w:val="18"/>
          <w:lang w:val="vi-VN"/>
        </w:rPr>
        <w:t xml:space="preserve">đối với hành vi tác động trái pháp luật vào cơ thể người khác nhằm gây ra thiệt hại về sức khỏe </w:t>
      </w:r>
      <w:r w:rsidR="00A84E44" w:rsidRPr="004A65BC">
        <w:rPr>
          <w:rFonts w:ascii="Times New Roman" w:eastAsia="Calibri" w:hAnsi="Times New Roman" w:cs="Times New Roman"/>
          <w:sz w:val="18"/>
          <w:szCs w:val="18"/>
          <w:lang w:val="vi-VN"/>
        </w:rPr>
        <w:lastRenderedPageBreak/>
        <w:t>cho nạn nhân</w:t>
      </w:r>
      <w:r w:rsidR="004B0BAD" w:rsidRPr="004A65BC">
        <w:rPr>
          <w:rFonts w:ascii="Times New Roman" w:eastAsia="Calibri" w:hAnsi="Times New Roman" w:cs="Times New Roman"/>
          <w:sz w:val="18"/>
          <w:szCs w:val="18"/>
          <w:lang w:val="vi-VN"/>
        </w:rPr>
        <w:t>. Các quốc gia như Trung Quốc, Liên Bang Nga sử dụng khái niệm “tội cố ý gây tổn thương” (intentional injury crime) trong khi các quốc gia như Anh, Mỹ tuy sử dụng khái niệm “tội hành hung và tội tấn công” (assault and battery crime) nhưng phần hậu quả của hành vi phạm tội hầu hết sử dụng thuật ngữ “bodily injury”.</w:t>
      </w:r>
      <w:r w:rsidR="0062662B" w:rsidRPr="004A65BC">
        <w:rPr>
          <w:rFonts w:ascii="Times New Roman" w:eastAsia="Calibri" w:hAnsi="Times New Roman" w:cs="Times New Roman"/>
          <w:sz w:val="18"/>
          <w:szCs w:val="18"/>
          <w:lang w:val="vi-VN"/>
        </w:rPr>
        <w:t xml:space="preserve"> Có một số tài liệu khi dịch thuật ngữ “intentional injury crime” sang tiếng Việt đã dịch là “tội cố ý gây thương tích”</w:t>
      </w:r>
      <w:r w:rsidR="006D56DD" w:rsidRPr="004A65BC">
        <w:rPr>
          <w:rFonts w:ascii="Times New Roman" w:eastAsia="Calibri" w:hAnsi="Times New Roman" w:cs="Times New Roman"/>
          <w:sz w:val="18"/>
          <w:szCs w:val="18"/>
          <w:lang w:val="vi-VN"/>
        </w:rPr>
        <w:t>. Tuy nhiên dịch như vậy là chưa đầy đủ, ở đây từ “injury” tương đương với từ “tổn thương” thì hợp lý hơn, về thuật ngữ pháp lý thì “intentional injury crime” cần dịch tương đương với “tội cố ý gây tổn thương”.</w:t>
      </w:r>
    </w:p>
    <w:p w14:paraId="42DC0C7B" w14:textId="45C4D4A1" w:rsidR="008D53A4" w:rsidRPr="004A65BC" w:rsidRDefault="007C6A20" w:rsidP="00C80410">
      <w:pPr>
        <w:widowControl w:val="0"/>
        <w:tabs>
          <w:tab w:val="left" w:pos="720"/>
          <w:tab w:val="left" w:pos="993"/>
        </w:tabs>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Từ những phân tích về khái niệm, hành vi, hậu quả có thể đưa ra khái niệm 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 xml:space="preserve">GTHCSKCNK như sau: </w:t>
      </w:r>
      <w:r w:rsidRPr="004A65BC">
        <w:rPr>
          <w:rFonts w:ascii="Times New Roman" w:eastAsia="Yu Gothic Light" w:hAnsi="Times New Roman" w:cs="Times New Roman"/>
          <w:bCs/>
          <w:i/>
          <w:iCs/>
          <w:sz w:val="18"/>
          <w:szCs w:val="18"/>
          <w:lang w:val="vi-VN"/>
        </w:rPr>
        <w:t>Tội cố ý gây thương tích hoặc gây tổn hại cho sức khoẻ của người khác là hành vi</w:t>
      </w:r>
      <w:r w:rsidR="00BF7769" w:rsidRPr="004A65BC">
        <w:rPr>
          <w:rFonts w:ascii="Times New Roman" w:eastAsia="Yu Gothic Light" w:hAnsi="Times New Roman" w:cs="Times New Roman"/>
          <w:bCs/>
          <w:i/>
          <w:iCs/>
          <w:sz w:val="18"/>
          <w:szCs w:val="18"/>
          <w:lang w:val="vi-VN"/>
        </w:rPr>
        <w:t xml:space="preserve"> gây thiệt hại </w:t>
      </w:r>
      <w:r w:rsidR="00BF5197">
        <w:rPr>
          <w:rFonts w:ascii="Times New Roman" w:eastAsia="Yu Gothic Light" w:hAnsi="Times New Roman" w:cs="Times New Roman"/>
          <w:bCs/>
          <w:i/>
          <w:iCs/>
          <w:sz w:val="18"/>
          <w:szCs w:val="18"/>
          <w:lang w:val="vi-VN"/>
        </w:rPr>
        <w:t xml:space="preserve">nhất định </w:t>
      </w:r>
      <w:r w:rsidR="006221D6" w:rsidRPr="004A65BC">
        <w:rPr>
          <w:rFonts w:ascii="Times New Roman" w:eastAsia="Yu Gothic Light" w:hAnsi="Times New Roman" w:cs="Times New Roman"/>
          <w:bCs/>
          <w:i/>
          <w:iCs/>
          <w:sz w:val="18"/>
          <w:szCs w:val="18"/>
          <w:lang w:val="vi-VN"/>
        </w:rPr>
        <w:t xml:space="preserve">cho sức khoẻ của người khác </w:t>
      </w:r>
      <w:r w:rsidR="00BF5197">
        <w:rPr>
          <w:rFonts w:ascii="Times New Roman" w:eastAsia="Yu Gothic Light" w:hAnsi="Times New Roman" w:cs="Times New Roman"/>
          <w:bCs/>
          <w:i/>
          <w:iCs/>
          <w:sz w:val="18"/>
          <w:szCs w:val="18"/>
          <w:lang w:val="vi-VN"/>
        </w:rPr>
        <w:t xml:space="preserve">(gồm: thương tích, bệnh, tật, di chứng tâm thần) </w:t>
      </w:r>
      <w:r w:rsidR="006221D6" w:rsidRPr="004A65BC">
        <w:rPr>
          <w:rFonts w:ascii="Times New Roman" w:eastAsia="Yu Gothic Light" w:hAnsi="Times New Roman" w:cs="Times New Roman"/>
          <w:bCs/>
          <w:i/>
          <w:iCs/>
          <w:sz w:val="18"/>
          <w:szCs w:val="18"/>
          <w:lang w:val="vi-VN"/>
        </w:rPr>
        <w:t xml:space="preserve">mà tỷ lệ tổn thương cơ thể theo quy định của Bộ luật Hình sự, </w:t>
      </w:r>
      <w:r w:rsidR="00B97296" w:rsidRPr="004A65BC">
        <w:rPr>
          <w:rFonts w:ascii="Times New Roman" w:eastAsia="Yu Gothic Light" w:hAnsi="Times New Roman" w:cs="Times New Roman"/>
          <w:bCs/>
          <w:i/>
          <w:iCs/>
          <w:sz w:val="18"/>
          <w:szCs w:val="18"/>
          <w:lang w:val="vi-VN"/>
        </w:rPr>
        <w:t>với lỗi cố ý,</w:t>
      </w:r>
      <w:r w:rsidRPr="004A65BC">
        <w:rPr>
          <w:rFonts w:ascii="Times New Roman" w:eastAsia="Yu Gothic Light" w:hAnsi="Times New Roman" w:cs="Times New Roman"/>
          <w:bCs/>
          <w:i/>
          <w:iCs/>
          <w:sz w:val="18"/>
          <w:szCs w:val="18"/>
          <w:lang w:val="vi-VN"/>
        </w:rPr>
        <w:t xml:space="preserve"> do người có đủ năng lực trách nhiệm hình sự thực hiện, xâm phạm quyền được pháp luật bảo hộ về sức khoẻ của con người</w:t>
      </w:r>
      <w:r w:rsidRPr="004A65BC">
        <w:rPr>
          <w:rFonts w:ascii="Times New Roman" w:eastAsia="Yu Gothic Light" w:hAnsi="Times New Roman" w:cs="Times New Roman"/>
          <w:bCs/>
          <w:sz w:val="18"/>
          <w:szCs w:val="18"/>
          <w:lang w:val="vi-VN"/>
        </w:rPr>
        <w:t>.</w:t>
      </w:r>
    </w:p>
    <w:p w14:paraId="071236A8" w14:textId="77777777" w:rsidR="008D53A4" w:rsidRPr="004A65BC" w:rsidRDefault="008D53A4" w:rsidP="00C80410">
      <w:pPr>
        <w:widowControl w:val="0"/>
        <w:tabs>
          <w:tab w:val="left" w:pos="720"/>
          <w:tab w:val="left" w:pos="993"/>
        </w:tabs>
        <w:snapToGrid w:val="0"/>
        <w:spacing w:after="0" w:line="360" w:lineRule="auto"/>
        <w:ind w:firstLine="709"/>
        <w:jc w:val="both"/>
        <w:outlineLvl w:val="2"/>
        <w:rPr>
          <w:rFonts w:ascii="Times New Roman" w:eastAsia="Yu Gothic Light" w:hAnsi="Times New Roman" w:cs="Times New Roman"/>
          <w:b/>
          <w:bCs/>
          <w:i/>
          <w:sz w:val="18"/>
          <w:szCs w:val="18"/>
          <w:lang w:val="vi-VN"/>
        </w:rPr>
      </w:pPr>
      <w:bookmarkStart w:id="39" w:name="_Toc129035710"/>
      <w:bookmarkStart w:id="40" w:name="_Toc156824821"/>
      <w:bookmarkStart w:id="41" w:name="_Toc179544627"/>
      <w:bookmarkStart w:id="42" w:name="_Toc184392893"/>
      <w:bookmarkStart w:id="43" w:name="_Toc187930560"/>
      <w:bookmarkStart w:id="44" w:name="_Toc188018008"/>
      <w:bookmarkStart w:id="45" w:name="_Toc211583525"/>
      <w:bookmarkStart w:id="46" w:name="_Toc212321800"/>
      <w:r w:rsidRPr="004A65BC">
        <w:rPr>
          <w:rFonts w:ascii="Times New Roman" w:eastAsia="Yu Gothic Light" w:hAnsi="Times New Roman" w:cs="Times New Roman"/>
          <w:b/>
          <w:bCs/>
          <w:i/>
          <w:sz w:val="18"/>
          <w:szCs w:val="18"/>
          <w:lang w:val="vi-VN"/>
        </w:rPr>
        <w:t>1.1.2. Các đặc điểm của tội cố ý gây thương tích hoặc gây tổn hại cho sức khỏe của người khác</w:t>
      </w:r>
      <w:bookmarkEnd w:id="39"/>
      <w:bookmarkEnd w:id="40"/>
      <w:bookmarkEnd w:id="41"/>
      <w:bookmarkEnd w:id="42"/>
      <w:bookmarkEnd w:id="43"/>
      <w:bookmarkEnd w:id="44"/>
      <w:bookmarkEnd w:id="45"/>
      <w:bookmarkEnd w:id="46"/>
    </w:p>
    <w:p w14:paraId="4C47CB9E" w14:textId="0278608B" w:rsidR="00ED4C85" w:rsidRPr="004A65BC" w:rsidRDefault="00C16F4A" w:rsidP="00C80410">
      <w:pPr>
        <w:widowControl w:val="0"/>
        <w:numPr>
          <w:ilvl w:val="0"/>
          <w:numId w:val="2"/>
        </w:numPr>
        <w:tabs>
          <w:tab w:val="left" w:pos="993"/>
          <w:tab w:val="left" w:pos="1080"/>
        </w:tabs>
        <w:snapToGrid w:val="0"/>
        <w:spacing w:after="0" w:line="360" w:lineRule="auto"/>
        <w:ind w:left="0"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 xml:space="preserve">GTHCSKCNK </w:t>
      </w:r>
      <w:r w:rsidR="00957770">
        <w:rPr>
          <w:rFonts w:ascii="Times New Roman" w:eastAsia="Yu Gothic Light" w:hAnsi="Times New Roman" w:cs="Times New Roman"/>
          <w:bCs/>
          <w:sz w:val="18"/>
          <w:szCs w:val="18"/>
          <w:lang w:val="vi-VN"/>
        </w:rPr>
        <w:t>x</w:t>
      </w:r>
      <w:r w:rsidR="00ED4C85" w:rsidRPr="004A65BC">
        <w:rPr>
          <w:rFonts w:ascii="Times New Roman" w:eastAsia="Yu Gothic Light" w:hAnsi="Times New Roman" w:cs="Times New Roman"/>
          <w:bCs/>
          <w:sz w:val="18"/>
          <w:szCs w:val="18"/>
          <w:lang w:val="vi-VN"/>
        </w:rPr>
        <w:t xml:space="preserve">âm phạm </w:t>
      </w:r>
      <w:r w:rsidR="006920E2" w:rsidRPr="004A65BC">
        <w:rPr>
          <w:rFonts w:ascii="Times New Roman" w:eastAsia="Yu Gothic Light" w:hAnsi="Times New Roman" w:cs="Times New Roman"/>
          <w:bCs/>
          <w:sz w:val="18"/>
          <w:szCs w:val="18"/>
          <w:lang w:val="vi-VN"/>
        </w:rPr>
        <w:t>sức khoẻ</w:t>
      </w:r>
      <w:r w:rsidR="00ED4C85" w:rsidRPr="004A65BC">
        <w:rPr>
          <w:rFonts w:ascii="Times New Roman" w:eastAsia="Yu Gothic Light" w:hAnsi="Times New Roman" w:cs="Times New Roman"/>
          <w:bCs/>
          <w:sz w:val="18"/>
          <w:szCs w:val="18"/>
          <w:lang w:val="vi-VN"/>
        </w:rPr>
        <w:t xml:space="preserve"> của con người; </w:t>
      </w:r>
    </w:p>
    <w:p w14:paraId="795B44A9" w14:textId="1DA972B3" w:rsidR="00ED4C85" w:rsidRPr="004A65BC" w:rsidRDefault="00ED4C85" w:rsidP="00C80410">
      <w:pPr>
        <w:widowControl w:val="0"/>
        <w:numPr>
          <w:ilvl w:val="0"/>
          <w:numId w:val="2"/>
        </w:numPr>
        <w:tabs>
          <w:tab w:val="left" w:pos="993"/>
          <w:tab w:val="left" w:pos="1080"/>
        </w:tabs>
        <w:snapToGrid w:val="0"/>
        <w:spacing w:after="0" w:line="360" w:lineRule="auto"/>
        <w:ind w:left="0"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Hành vi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GTHCSKCNK có thể dưới dạng hành động hoặc không hành động;</w:t>
      </w:r>
    </w:p>
    <w:p w14:paraId="3D66068C" w14:textId="46FEDD43" w:rsidR="00ED4C85" w:rsidRPr="004A65BC" w:rsidRDefault="00ED4C85" w:rsidP="00C80410">
      <w:pPr>
        <w:widowControl w:val="0"/>
        <w:numPr>
          <w:ilvl w:val="0"/>
          <w:numId w:val="2"/>
        </w:numPr>
        <w:tabs>
          <w:tab w:val="left" w:pos="993"/>
          <w:tab w:val="left" w:pos="1080"/>
        </w:tabs>
        <w:snapToGrid w:val="0"/>
        <w:spacing w:after="0" w:line="360" w:lineRule="auto"/>
        <w:ind w:left="0"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Hậu quả nguy hiểm cho xã hội của 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GTHCSKCNK là tổn thương cơ thể;</w:t>
      </w:r>
    </w:p>
    <w:p w14:paraId="4953E41A" w14:textId="200E6B94" w:rsidR="00E87F67" w:rsidRPr="004A65BC" w:rsidRDefault="00820356" w:rsidP="00C80410">
      <w:pPr>
        <w:widowControl w:val="0"/>
        <w:numPr>
          <w:ilvl w:val="0"/>
          <w:numId w:val="2"/>
        </w:numPr>
        <w:tabs>
          <w:tab w:val="left" w:pos="993"/>
          <w:tab w:val="left" w:pos="1080"/>
        </w:tabs>
        <w:snapToGrid w:val="0"/>
        <w:spacing w:after="0" w:line="360" w:lineRule="auto"/>
        <w:ind w:left="0"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 xml:space="preserve">Tội </w:t>
      </w:r>
      <w:r w:rsidR="00C16F4A" w:rsidRPr="004A65BC">
        <w:rPr>
          <w:rFonts w:ascii="Times New Roman" w:eastAsia="Yu Gothic Light" w:hAnsi="Times New Roman" w:cs="Times New Roman"/>
          <w:bCs/>
          <w:sz w:val="18"/>
          <w:szCs w:val="18"/>
          <w:lang w:val="vi-VN"/>
        </w:rPr>
        <w:t>CYGTT</w:t>
      </w:r>
      <w:r w:rsidR="008002CE">
        <w:rPr>
          <w:rFonts w:ascii="Times New Roman" w:eastAsia="Yu Gothic Light" w:hAnsi="Times New Roman" w:cs="Times New Roman"/>
          <w:bCs/>
          <w:sz w:val="18"/>
          <w:szCs w:val="18"/>
          <w:lang w:val="vi-VN"/>
        </w:rPr>
        <w:t xml:space="preserve"> hoặc </w:t>
      </w:r>
      <w:r w:rsidR="00C16F4A" w:rsidRPr="004A65BC">
        <w:rPr>
          <w:rFonts w:ascii="Times New Roman" w:eastAsia="Yu Gothic Light" w:hAnsi="Times New Roman" w:cs="Times New Roman"/>
          <w:bCs/>
          <w:sz w:val="18"/>
          <w:szCs w:val="18"/>
          <w:lang w:val="vi-VN"/>
        </w:rPr>
        <w:t>GTHCSKCNK</w:t>
      </w:r>
      <w:r w:rsidRPr="004A65BC">
        <w:rPr>
          <w:rFonts w:ascii="Times New Roman" w:eastAsia="Yu Gothic Light" w:hAnsi="Times New Roman" w:cs="Times New Roman"/>
          <w:bCs/>
          <w:sz w:val="18"/>
          <w:szCs w:val="18"/>
          <w:lang w:val="vi-VN"/>
        </w:rPr>
        <w:t xml:space="preserve"> được thực hiện do lỗi cố ý</w:t>
      </w:r>
      <w:r w:rsidR="00ED4C85" w:rsidRPr="004A65BC">
        <w:rPr>
          <w:rFonts w:ascii="Times New Roman" w:eastAsia="Yu Gothic Light" w:hAnsi="Times New Roman" w:cs="Times New Roman"/>
          <w:bCs/>
          <w:sz w:val="18"/>
          <w:szCs w:val="18"/>
          <w:lang w:val="vi-VN"/>
        </w:rPr>
        <w:t>.</w:t>
      </w:r>
      <w:bookmarkStart w:id="47" w:name="_Toc156824822"/>
      <w:bookmarkStart w:id="48" w:name="_Toc179544628"/>
      <w:bookmarkStart w:id="49" w:name="_Toc184392898"/>
      <w:bookmarkStart w:id="50" w:name="_Toc187930561"/>
      <w:bookmarkStart w:id="51" w:name="_Toc188018009"/>
      <w:bookmarkStart w:id="52" w:name="_Toc211583526"/>
      <w:bookmarkStart w:id="53" w:name="_Toc212321801"/>
    </w:p>
    <w:p w14:paraId="08AB421A" w14:textId="5EA05E70" w:rsidR="00E87F67" w:rsidRPr="004A65BC" w:rsidRDefault="00E87F67" w:rsidP="00C80410">
      <w:pPr>
        <w:widowControl w:val="0"/>
        <w:tabs>
          <w:tab w:val="left" w:pos="720"/>
          <w:tab w:val="left" w:pos="993"/>
        </w:tabs>
        <w:snapToGrid w:val="0"/>
        <w:spacing w:after="0" w:line="360" w:lineRule="auto"/>
        <w:ind w:firstLine="709"/>
        <w:jc w:val="both"/>
        <w:outlineLvl w:val="2"/>
        <w:rPr>
          <w:rFonts w:ascii="Times New Roman" w:eastAsia="Yu Gothic Light" w:hAnsi="Times New Roman" w:cs="Times New Roman"/>
          <w:bCs/>
          <w:sz w:val="18"/>
          <w:szCs w:val="18"/>
          <w:lang w:val="vi-VN"/>
        </w:rPr>
      </w:pPr>
      <w:r w:rsidRPr="004A65BC">
        <w:rPr>
          <w:rFonts w:ascii="Times New Roman" w:eastAsia="Yu Gothic Light" w:hAnsi="Times New Roman" w:cs="Times New Roman"/>
          <w:b/>
          <w:bCs/>
          <w:sz w:val="18"/>
          <w:szCs w:val="18"/>
          <w:lang w:val="vi-VN"/>
        </w:rPr>
        <w:t>1.2. Cơ sở quy định tội cố ý gây thương tích hoặc gây tổn hại cho sức khỏe của người khác trong pháp luật hình sự</w:t>
      </w:r>
      <w:bookmarkEnd w:id="47"/>
      <w:bookmarkEnd w:id="48"/>
      <w:bookmarkEnd w:id="49"/>
      <w:bookmarkEnd w:id="50"/>
      <w:bookmarkEnd w:id="51"/>
      <w:bookmarkEnd w:id="52"/>
      <w:bookmarkEnd w:id="53"/>
    </w:p>
    <w:p w14:paraId="0A78DCE7" w14:textId="0C8CC974" w:rsidR="005919EE" w:rsidRPr="004A65BC" w:rsidRDefault="005919EE"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 xml:space="preserve">Xây dựng pháp luật cần phải cân nhắc tất cả các nhân tố lý luận và thực tiễn có liên quan, sự biến đổi và các xu hướng biến đổi của các nhân tố </w:t>
      </w:r>
      <w:r w:rsidRPr="004A65BC">
        <w:rPr>
          <w:rFonts w:ascii="Times New Roman" w:eastAsia="Times New Roman" w:hAnsi="Times New Roman" w:cs="Times New Roman"/>
          <w:bCs/>
          <w:iCs/>
          <w:sz w:val="18"/>
          <w:szCs w:val="18"/>
          <w:lang w:val="vi-VN"/>
        </w:rPr>
        <w:lastRenderedPageBreak/>
        <w:t>đó thì mới đảm bảo được tính sáng suốt và khoa học, tôn trọng các giá trị xã hội chúng ta đã được kế thừa cũng như đang hướng đến.</w:t>
      </w:r>
      <w:r w:rsidR="005264A1" w:rsidRPr="004A65BC">
        <w:rPr>
          <w:rFonts w:ascii="Times New Roman" w:eastAsia="Times New Roman" w:hAnsi="Times New Roman" w:cs="Times New Roman"/>
          <w:bCs/>
          <w:iCs/>
          <w:sz w:val="18"/>
          <w:szCs w:val="18"/>
          <w:lang w:val="vi-VN"/>
        </w:rPr>
        <w:t xml:space="preserve">Các cơ sở đó bao gồm: </w:t>
      </w:r>
    </w:p>
    <w:p w14:paraId="79ECADEA" w14:textId="234F0848" w:rsidR="00D36511" w:rsidRPr="004A65BC" w:rsidRDefault="00D36511" w:rsidP="00C80410">
      <w:pPr>
        <w:widowControl w:val="0"/>
        <w:tabs>
          <w:tab w:val="left" w:pos="993"/>
        </w:tabs>
        <w:snapToGrid w:val="0"/>
        <w:spacing w:after="0" w:line="360" w:lineRule="auto"/>
        <w:ind w:firstLine="709"/>
        <w:jc w:val="both"/>
        <w:rPr>
          <w:rFonts w:ascii="Times New Roman" w:eastAsia="Times New Roman" w:hAnsi="Times New Roman" w:cs="Times New Roman"/>
          <w:b/>
          <w:iCs/>
          <w:sz w:val="18"/>
          <w:szCs w:val="18"/>
          <w:lang w:val="vi-VN"/>
        </w:rPr>
      </w:pPr>
      <w:r w:rsidRPr="004A65BC">
        <w:rPr>
          <w:rFonts w:ascii="Times New Roman" w:eastAsia="Times New Roman" w:hAnsi="Times New Roman" w:cs="Times New Roman"/>
          <w:b/>
          <w:iCs/>
          <w:sz w:val="18"/>
          <w:szCs w:val="18"/>
          <w:lang w:val="vi-VN"/>
        </w:rPr>
        <w:t>1.2.1.</w:t>
      </w:r>
      <w:r w:rsidR="005264A1" w:rsidRPr="004A65BC">
        <w:rPr>
          <w:rFonts w:ascii="Times New Roman" w:eastAsia="Times New Roman" w:hAnsi="Times New Roman" w:cs="Times New Roman"/>
          <w:b/>
          <w:iCs/>
          <w:sz w:val="18"/>
          <w:szCs w:val="18"/>
          <w:lang w:val="vi-VN"/>
        </w:rPr>
        <w:t xml:space="preserve"> Cơ sở </w:t>
      </w:r>
      <w:r w:rsidR="00734709" w:rsidRPr="004A65BC">
        <w:rPr>
          <w:rFonts w:ascii="Times New Roman" w:eastAsia="Times New Roman" w:hAnsi="Times New Roman" w:cs="Times New Roman"/>
          <w:b/>
          <w:iCs/>
          <w:sz w:val="18"/>
          <w:szCs w:val="18"/>
          <w:lang w:val="vi-VN"/>
        </w:rPr>
        <w:t>lý luận</w:t>
      </w:r>
    </w:p>
    <w:p w14:paraId="5B608BCF" w14:textId="4BCEC14C" w:rsidR="00D13410" w:rsidRPr="004A65BC" w:rsidRDefault="00B67BF5"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Việc tội phạm hoá hành vi CYGTT</w:t>
      </w:r>
      <w:r w:rsidR="008002CE">
        <w:rPr>
          <w:rFonts w:ascii="Times New Roman" w:eastAsia="Times New Roman" w:hAnsi="Times New Roman" w:cs="Times New Roman"/>
          <w:bCs/>
          <w:iCs/>
          <w:sz w:val="18"/>
          <w:szCs w:val="18"/>
          <w:lang w:val="vi-VN"/>
        </w:rPr>
        <w:t xml:space="preserve"> hoặc </w:t>
      </w:r>
      <w:r w:rsidRPr="004A65BC">
        <w:rPr>
          <w:rFonts w:ascii="Times New Roman" w:eastAsia="Times New Roman" w:hAnsi="Times New Roman" w:cs="Times New Roman"/>
          <w:bCs/>
          <w:iCs/>
          <w:sz w:val="18"/>
          <w:szCs w:val="18"/>
          <w:lang w:val="vi-VN"/>
        </w:rPr>
        <w:t xml:space="preserve">GTHCSKCNK dựa trên các học thuyết, triết lý lập pháp như: </w:t>
      </w:r>
    </w:p>
    <w:p w14:paraId="317DE637" w14:textId="50415201" w:rsidR="00B67BF5" w:rsidRPr="004A65BC" w:rsidRDefault="00B67BF5"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Học thuyết về luật tự nhiên</w:t>
      </w:r>
      <w:r w:rsidR="00723827" w:rsidRPr="004A65BC">
        <w:rPr>
          <w:rFonts w:ascii="Times New Roman" w:eastAsia="Times New Roman" w:hAnsi="Times New Roman" w:cs="Times New Roman"/>
          <w:bCs/>
          <w:iCs/>
          <w:sz w:val="18"/>
          <w:szCs w:val="18"/>
          <w:lang w:val="vi-VN"/>
        </w:rPr>
        <w:t xml:space="preserve">: </w:t>
      </w:r>
      <w:r w:rsidR="004937BA" w:rsidRPr="004A65BC">
        <w:rPr>
          <w:rFonts w:ascii="Times New Roman" w:eastAsia="Times New Roman" w:hAnsi="Times New Roman" w:cs="Times New Roman"/>
          <w:bCs/>
          <w:iCs/>
          <w:sz w:val="18"/>
          <w:szCs w:val="18"/>
          <w:lang w:val="vi-VN"/>
        </w:rPr>
        <w:t xml:space="preserve">con người có quyền tự do thực hiện bất cứ điều gì để bảo toàn </w:t>
      </w:r>
      <w:r w:rsidR="00551233" w:rsidRPr="004A65BC">
        <w:rPr>
          <w:rFonts w:ascii="Times New Roman" w:eastAsia="Times New Roman" w:hAnsi="Times New Roman" w:cs="Times New Roman"/>
          <w:bCs/>
          <w:iCs/>
          <w:sz w:val="18"/>
          <w:szCs w:val="18"/>
          <w:lang w:val="vi-VN"/>
        </w:rPr>
        <w:t>cho bản thân và người khác. Hành vi gây thương tích hoặcg gây tổn hại cho sức khoẻ của người khác xâm phạm vào quyền tự nhiên này và nhà nước cần phải có các biện pháp để bảo toàn cho người bị hại.</w:t>
      </w:r>
    </w:p>
    <w:p w14:paraId="499AE7CD" w14:textId="2F42C379" w:rsidR="00551233" w:rsidRPr="004A65BC" w:rsidRDefault="00551233"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Triết lý lập pháp dựa trên nguyên tắc gây hại: giải thích vì sao nhà nước có quyền dùng hình phạt để can thiệp vào hành vi của cá nhân.</w:t>
      </w:r>
    </w:p>
    <w:p w14:paraId="6C64E394" w14:textId="2E295D52" w:rsidR="00551233" w:rsidRPr="004A65BC" w:rsidRDefault="00551233"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Lý thuyết về khách thể của tội phạm: sức khoẻ của con người là khách thể quan trọng thứ hai chỉ sau tính mạng.</w:t>
      </w:r>
    </w:p>
    <w:p w14:paraId="5853FCE7" w14:textId="2CB3B623" w:rsidR="00551233" w:rsidRPr="004A65BC" w:rsidRDefault="00551233"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 xml:space="preserve">Lý thuyết về tội phạm và phi tội phạm hoá: </w:t>
      </w:r>
      <w:r w:rsidR="006016A1" w:rsidRPr="004A65BC">
        <w:rPr>
          <w:rFonts w:ascii="Times New Roman" w:eastAsia="Times New Roman" w:hAnsi="Times New Roman" w:cs="Times New Roman"/>
          <w:bCs/>
          <w:iCs/>
          <w:sz w:val="18"/>
          <w:szCs w:val="18"/>
          <w:lang w:val="vi-VN"/>
        </w:rPr>
        <w:t xml:space="preserve">căn cứ vào mức độ nguy hiểm cho xã hội và các yếu tố </w:t>
      </w:r>
      <w:r w:rsidR="00BB7642" w:rsidRPr="004A65BC">
        <w:rPr>
          <w:rFonts w:ascii="Times New Roman" w:eastAsia="Times New Roman" w:hAnsi="Times New Roman" w:cs="Times New Roman"/>
          <w:bCs/>
          <w:iCs/>
          <w:sz w:val="18"/>
          <w:szCs w:val="18"/>
          <w:lang w:val="vi-VN"/>
        </w:rPr>
        <w:t>làm giảm đáng kể hoặc triệt tiêu tính nguy hiểm của hành vi phạm tội so với một hậu quả khác nếu không thực hiện hành vi phạm tội.</w:t>
      </w:r>
    </w:p>
    <w:p w14:paraId="2E5B52AD" w14:textId="1037E0EF" w:rsidR="00BB7642" w:rsidRPr="004A65BC" w:rsidRDefault="00BB7642" w:rsidP="00C80410">
      <w:pPr>
        <w:widowControl w:val="0"/>
        <w:tabs>
          <w:tab w:val="left" w:pos="993"/>
        </w:tabs>
        <w:snapToGrid w:val="0"/>
        <w:spacing w:after="0" w:line="360" w:lineRule="auto"/>
        <w:ind w:firstLine="709"/>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Học thuyết tư pháp phục hồi: quá trình tư pháp phục hồi giúp cho nạn nhân đối diện với tội phạm, nhận được câu trả lời và dần dần giải toả những thắc mắc, căng thẳng, cảm thấy an toàn sau khi vụ việc được giải quyết.</w:t>
      </w:r>
    </w:p>
    <w:p w14:paraId="52BDC931" w14:textId="6EC3C425" w:rsidR="00356B1E" w:rsidRPr="004A65BC" w:rsidRDefault="00356B1E" w:rsidP="00C80410">
      <w:pPr>
        <w:widowControl w:val="0"/>
        <w:tabs>
          <w:tab w:val="left" w:pos="993"/>
        </w:tabs>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iCs/>
          <w:sz w:val="18"/>
          <w:szCs w:val="18"/>
          <w:lang w:val="vi-VN"/>
        </w:rPr>
        <w:t xml:space="preserve">Quan điểm </w:t>
      </w:r>
      <w:r w:rsidR="005D1D1E" w:rsidRPr="004A65BC">
        <w:rPr>
          <w:rFonts w:ascii="Times New Roman" w:eastAsia="Yu Gothic Light" w:hAnsi="Times New Roman" w:cs="Times New Roman"/>
          <w:bCs/>
          <w:iCs/>
          <w:sz w:val="18"/>
          <w:szCs w:val="18"/>
          <w:lang w:val="vi-VN"/>
        </w:rPr>
        <w:t xml:space="preserve">của Đảng về </w:t>
      </w:r>
      <w:r w:rsidRPr="004A65BC">
        <w:rPr>
          <w:rFonts w:ascii="Times New Roman" w:eastAsia="Yu Gothic Light" w:hAnsi="Times New Roman" w:cs="Times New Roman"/>
          <w:bCs/>
          <w:iCs/>
          <w:sz w:val="18"/>
          <w:szCs w:val="18"/>
          <w:lang w:val="vi-VN"/>
        </w:rPr>
        <w:t xml:space="preserve">phát triển </w:t>
      </w:r>
      <w:r w:rsidR="006860DA" w:rsidRPr="004A65BC">
        <w:rPr>
          <w:rFonts w:ascii="Times New Roman" w:eastAsia="Yu Gothic Light" w:hAnsi="Times New Roman" w:cs="Times New Roman"/>
          <w:bCs/>
          <w:iCs/>
          <w:sz w:val="18"/>
          <w:szCs w:val="18"/>
          <w:lang w:val="vi-VN"/>
        </w:rPr>
        <w:t>con người</w:t>
      </w:r>
      <w:r w:rsidR="005D1D1E" w:rsidRPr="004A65BC">
        <w:rPr>
          <w:rFonts w:ascii="Times New Roman" w:eastAsia="Yu Gothic Light" w:hAnsi="Times New Roman" w:cs="Times New Roman"/>
          <w:bCs/>
          <w:iCs/>
          <w:sz w:val="18"/>
          <w:szCs w:val="18"/>
          <w:lang w:val="vi-VN"/>
        </w:rPr>
        <w:t>,</w:t>
      </w:r>
      <w:r w:rsidR="006860DA" w:rsidRPr="004A65BC">
        <w:rPr>
          <w:rFonts w:ascii="Times New Roman" w:eastAsia="Yu Gothic Light" w:hAnsi="Times New Roman" w:cs="Times New Roman"/>
          <w:bCs/>
          <w:iCs/>
          <w:sz w:val="18"/>
          <w:szCs w:val="18"/>
          <w:lang w:val="vi-VN"/>
        </w:rPr>
        <w:t xml:space="preserve"> </w:t>
      </w:r>
      <w:r w:rsidR="001307E4" w:rsidRPr="004A65BC">
        <w:rPr>
          <w:rFonts w:ascii="Times New Roman" w:eastAsia="Yu Gothic Light" w:hAnsi="Times New Roman" w:cs="Times New Roman"/>
          <w:bCs/>
          <w:iCs/>
          <w:sz w:val="18"/>
          <w:szCs w:val="18"/>
          <w:lang w:val="vi-VN"/>
        </w:rPr>
        <w:t>xác định quyền con người là mục tiêu, động lực của sự phát triển, là bản chất của chế độ ta</w:t>
      </w:r>
      <w:r w:rsidR="007458BC" w:rsidRPr="004A65BC">
        <w:rPr>
          <w:rFonts w:ascii="Times New Roman" w:eastAsia="Yu Gothic Light" w:hAnsi="Times New Roman" w:cs="Times New Roman"/>
          <w:bCs/>
          <w:iCs/>
          <w:sz w:val="18"/>
          <w:szCs w:val="18"/>
          <w:lang w:val="vi-VN"/>
        </w:rPr>
        <w:t xml:space="preserve">. </w:t>
      </w:r>
      <w:r w:rsidR="00FE1DE3" w:rsidRPr="004A65BC">
        <w:rPr>
          <w:rFonts w:ascii="Times New Roman" w:eastAsia="Yu Gothic Light" w:hAnsi="Times New Roman" w:cs="Times New Roman"/>
          <w:bCs/>
          <w:sz w:val="18"/>
          <w:szCs w:val="18"/>
          <w:lang w:val="vi-VN"/>
        </w:rPr>
        <w:t>hướng đến phát triển con người, phát triển xã hội trong đó quyền con người, quyền công dân là một trong những trọng tâm. Cụ thể qua việc đẩy mạnh phát triển pháp luật để phát triển xã hội, bảo đảm an ninh con người, an sinh, nâng cao chất lượng cuộc sống và hạnh phúc của con người.</w:t>
      </w:r>
    </w:p>
    <w:p w14:paraId="1213E58A" w14:textId="4C13A705" w:rsidR="00FE1DE3" w:rsidRPr="004A65BC" w:rsidRDefault="00FE1DE3" w:rsidP="00C80410">
      <w:pPr>
        <w:widowControl w:val="0"/>
        <w:tabs>
          <w:tab w:val="left" w:pos="993"/>
        </w:tabs>
        <w:snapToGrid w:val="0"/>
        <w:spacing w:after="0" w:line="360" w:lineRule="auto"/>
        <w:ind w:firstLine="709"/>
        <w:jc w:val="both"/>
        <w:rPr>
          <w:rFonts w:ascii="Times New Roman" w:eastAsia="Yu Gothic Light" w:hAnsi="Times New Roman" w:cs="Times New Roman"/>
          <w:b/>
          <w:i/>
          <w:iCs/>
          <w:sz w:val="18"/>
          <w:szCs w:val="18"/>
          <w:lang w:val="vi-VN"/>
        </w:rPr>
      </w:pPr>
      <w:r w:rsidRPr="004A65BC">
        <w:rPr>
          <w:rFonts w:ascii="Times New Roman" w:eastAsia="Yu Gothic Light" w:hAnsi="Times New Roman" w:cs="Times New Roman"/>
          <w:b/>
          <w:i/>
          <w:iCs/>
          <w:sz w:val="18"/>
          <w:szCs w:val="18"/>
          <w:lang w:val="vi-VN"/>
        </w:rPr>
        <w:t>1.2.2. Cơ sở pháp lý</w:t>
      </w:r>
    </w:p>
    <w:p w14:paraId="7BF6106A" w14:textId="4CCBA9D6" w:rsidR="00FE1DE3" w:rsidRPr="004A65BC" w:rsidRDefault="006A4D40" w:rsidP="00C80410">
      <w:pPr>
        <w:widowControl w:val="0"/>
        <w:tabs>
          <w:tab w:val="left" w:pos="993"/>
        </w:tabs>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Times New Roman" w:hAnsi="Times New Roman" w:cs="Times New Roman"/>
          <w:bCs/>
          <w:sz w:val="18"/>
          <w:szCs w:val="18"/>
          <w:lang w:val="vi-VN"/>
        </w:rPr>
        <w:t xml:space="preserve">- </w:t>
      </w:r>
      <w:r w:rsidR="00722540" w:rsidRPr="006F3F69">
        <w:rPr>
          <w:rFonts w:ascii="Times New Roman" w:eastAsia="Yu Gothic Light" w:hAnsi="Times New Roman" w:cs="Times New Roman"/>
          <w:bCs/>
          <w:sz w:val="18"/>
          <w:szCs w:val="18"/>
          <w:lang w:val="vi-VN"/>
        </w:rPr>
        <w:t xml:space="preserve">Việt Nam đã cam kết mạnh mẽ trong việc bảo vệ và thúc đẩy quyền con người thông qua việc tham gia ký kết và phê chuẩn nhiều điều ước quốc </w:t>
      </w:r>
      <w:r w:rsidR="00722540" w:rsidRPr="006F3F69">
        <w:rPr>
          <w:rFonts w:ascii="Times New Roman" w:eastAsia="Yu Gothic Light" w:hAnsi="Times New Roman" w:cs="Times New Roman"/>
          <w:bCs/>
          <w:sz w:val="18"/>
          <w:szCs w:val="18"/>
          <w:lang w:val="vi-VN"/>
        </w:rPr>
        <w:lastRenderedPageBreak/>
        <w:t>tế quan trọng về nhân quyền. Điển hình là Công ước quốc tế về các quyền dân sự và chính trị (ICCPR, 1966), Công ước chống tra tấn (CAT), Công ước về quyền trẻ em (CRC), cũng như tuyên bố ủng hộ các nguyên tắc của Tuyên ngôn quốc tế nhân quyền năm 1948.</w:t>
      </w:r>
      <w:r w:rsidR="00722540" w:rsidRPr="004A65BC">
        <w:rPr>
          <w:rFonts w:ascii="Times New Roman" w:eastAsia="Yu Gothic Light" w:hAnsi="Times New Roman" w:cs="Times New Roman"/>
          <w:bCs/>
          <w:sz w:val="18"/>
          <w:szCs w:val="18"/>
          <w:lang w:val="vi-VN"/>
        </w:rPr>
        <w:t xml:space="preserve"> </w:t>
      </w:r>
      <w:r w:rsidR="00722540" w:rsidRPr="006F3F69">
        <w:rPr>
          <w:rFonts w:ascii="Times New Roman" w:eastAsia="Yu Gothic Light" w:hAnsi="Times New Roman" w:cs="Times New Roman"/>
          <w:bCs/>
          <w:sz w:val="18"/>
          <w:szCs w:val="18"/>
          <w:lang w:val="vi-VN"/>
        </w:rPr>
        <w:t>Việc tham gia các công ước quốc tế về quyền con người không chỉ mang ý nghĩa chính trị - pháp lý trong quan hệ đối ngoại mà còn đặt ra yêu cầu khách quan đối với hệ thống pháp luật quốc gia, đặc biệt là pháp luật hình sự, trong việc nội luật hoá các chuẩn mực quốc tế.</w:t>
      </w:r>
    </w:p>
    <w:p w14:paraId="306E19AD" w14:textId="5347D9AF" w:rsidR="00722540" w:rsidRPr="004A65BC" w:rsidRDefault="00722540" w:rsidP="00C80410">
      <w:pPr>
        <w:widowControl w:val="0"/>
        <w:tabs>
          <w:tab w:val="left" w:pos="993"/>
        </w:tabs>
        <w:snapToGrid w:val="0"/>
        <w:spacing w:after="0" w:line="360" w:lineRule="auto"/>
        <w:ind w:firstLine="709"/>
        <w:jc w:val="both"/>
        <w:rPr>
          <w:rFonts w:ascii="Times New Roman" w:eastAsia="Yu Gothic Light" w:hAnsi="Times New Roman" w:cs="Times New Roman"/>
          <w:bCs/>
          <w:i/>
          <w:iCs/>
          <w:sz w:val="18"/>
          <w:szCs w:val="18"/>
          <w:lang w:val="vi-VN"/>
        </w:rPr>
      </w:pPr>
      <w:r w:rsidRPr="004A65BC">
        <w:rPr>
          <w:rFonts w:ascii="Times New Roman" w:eastAsia="Yu Gothic Light" w:hAnsi="Times New Roman" w:cs="Times New Roman"/>
          <w:bCs/>
          <w:sz w:val="18"/>
          <w:szCs w:val="18"/>
          <w:lang w:val="vi-VN"/>
        </w:rPr>
        <w:t xml:space="preserve">- Hiến pháp năm 2013 quy định tại Điều 20: </w:t>
      </w:r>
      <w:r w:rsidR="00D627EC" w:rsidRPr="004A65BC">
        <w:rPr>
          <w:rFonts w:ascii="Times New Roman" w:eastAsia="Yu Gothic Light" w:hAnsi="Times New Roman" w:cs="Times New Roman"/>
          <w:bCs/>
          <w:sz w:val="18"/>
          <w:szCs w:val="18"/>
          <w:lang w:val="vi-VN"/>
        </w:rPr>
        <w:t>“</w:t>
      </w:r>
      <w:r w:rsidR="00D627EC" w:rsidRPr="004A65BC">
        <w:rPr>
          <w:rFonts w:ascii="Times New Roman" w:eastAsia="Yu Gothic Light" w:hAnsi="Times New Roman" w:cs="Times New Roman"/>
          <w:bCs/>
          <w:i/>
          <w:iCs/>
          <w:sz w:val="18"/>
          <w:szCs w:val="18"/>
          <w:lang w:val="vi-VN"/>
        </w:rPr>
        <w:t>Mọi người có quyền bất khả xâm phạm về thân thể, được pháp luật bảo hộ về sức khoẻ, danh dự và nhân phẩm; không bị tra tấn, bạo lực, truy bức, nhục hình hay bất kỳ hình thức đối xử nào khác xâm phạm thân thể, sức khỏe, xúc phạm danh dự, nhân phẩm”</w:t>
      </w:r>
    </w:p>
    <w:p w14:paraId="1BA4F1D6" w14:textId="760042B7" w:rsidR="00D627EC" w:rsidRPr="004A65BC" w:rsidRDefault="00D627EC" w:rsidP="00C80410">
      <w:pPr>
        <w:widowControl w:val="0"/>
        <w:tabs>
          <w:tab w:val="left" w:pos="993"/>
        </w:tabs>
        <w:snapToGrid w:val="0"/>
        <w:spacing w:after="0" w:line="360" w:lineRule="auto"/>
        <w:ind w:firstLine="709"/>
        <w:jc w:val="both"/>
        <w:rPr>
          <w:rFonts w:ascii="Times New Roman" w:eastAsia="Yu Gothic Light" w:hAnsi="Times New Roman" w:cs="Times New Roman"/>
          <w:b/>
          <w:i/>
          <w:iCs/>
          <w:sz w:val="18"/>
          <w:szCs w:val="18"/>
          <w:lang w:val="vi-VN"/>
        </w:rPr>
      </w:pPr>
      <w:r w:rsidRPr="004A65BC">
        <w:rPr>
          <w:rFonts w:ascii="Times New Roman" w:eastAsia="Yu Gothic Light" w:hAnsi="Times New Roman" w:cs="Times New Roman"/>
          <w:b/>
          <w:i/>
          <w:iCs/>
          <w:sz w:val="18"/>
          <w:szCs w:val="18"/>
          <w:lang w:val="vi-VN"/>
        </w:rPr>
        <w:t>1.2.3. Cơ sở thực tiễn</w:t>
      </w:r>
    </w:p>
    <w:p w14:paraId="27AC3276" w14:textId="32A2D2F2" w:rsidR="00B01922" w:rsidRPr="004A65BC" w:rsidRDefault="002C481D" w:rsidP="00C80410">
      <w:pPr>
        <w:widowControl w:val="0"/>
        <w:tabs>
          <w:tab w:val="left" w:pos="993"/>
        </w:tabs>
        <w:snapToGrid w:val="0"/>
        <w:spacing w:after="0" w:line="360" w:lineRule="auto"/>
        <w:ind w:firstLine="709"/>
        <w:jc w:val="both"/>
        <w:rPr>
          <w:rFonts w:ascii="Times New Roman" w:eastAsia="Yu Gothic Light" w:hAnsi="Times New Roman"/>
          <w:bCs/>
          <w:sz w:val="18"/>
          <w:szCs w:val="18"/>
          <w:lang w:val="vi-VN"/>
        </w:rPr>
      </w:pPr>
      <w:r w:rsidRPr="004A65BC">
        <w:rPr>
          <w:rFonts w:ascii="Times New Roman" w:eastAsia="Yu Gothic Light" w:hAnsi="Times New Roman"/>
          <w:bCs/>
          <w:sz w:val="18"/>
          <w:szCs w:val="18"/>
          <w:lang w:val="vi-VN"/>
        </w:rPr>
        <w:t>Tội CYGTT</w:t>
      </w:r>
      <w:r w:rsidR="008002CE">
        <w:rPr>
          <w:rFonts w:ascii="Times New Roman" w:eastAsia="Yu Gothic Light" w:hAnsi="Times New Roman"/>
          <w:bCs/>
          <w:sz w:val="18"/>
          <w:szCs w:val="18"/>
          <w:lang w:val="vi-VN"/>
        </w:rPr>
        <w:t xml:space="preserve"> hoặc </w:t>
      </w:r>
      <w:r w:rsidRPr="004A65BC">
        <w:rPr>
          <w:rFonts w:ascii="Times New Roman" w:eastAsia="Yu Gothic Light" w:hAnsi="Times New Roman"/>
          <w:bCs/>
          <w:sz w:val="18"/>
          <w:szCs w:val="18"/>
          <w:lang w:val="vi-VN"/>
        </w:rPr>
        <w:t>GTHCSKCNK là loại tội phạm xâm phạm trực tiếp đến quyền bất khả xâm phạm về thân thể, sức khoẻ của con người, xảy ra với tần suất lớn có tính chất phức tạp, thường xuất phát từ những mâu thuẫn xã hội thông thường như trong sinh hoạt gia đình, quan hệ bạn bè... Cơ sở thực tiễn quy định tội CYGTT</w:t>
      </w:r>
      <w:r w:rsidR="008002CE">
        <w:rPr>
          <w:rFonts w:ascii="Times New Roman" w:eastAsia="Yu Gothic Light" w:hAnsi="Times New Roman"/>
          <w:bCs/>
          <w:sz w:val="18"/>
          <w:szCs w:val="18"/>
          <w:lang w:val="vi-VN"/>
        </w:rPr>
        <w:t xml:space="preserve"> hoặc </w:t>
      </w:r>
      <w:r w:rsidRPr="004A65BC">
        <w:rPr>
          <w:rFonts w:ascii="Times New Roman" w:eastAsia="Yu Gothic Light" w:hAnsi="Times New Roman"/>
          <w:bCs/>
          <w:sz w:val="18"/>
          <w:szCs w:val="18"/>
          <w:lang w:val="vi-VN"/>
        </w:rPr>
        <w:t xml:space="preserve">GTHCSKCNK cần được xem xét trên hai phương diện đó là: thực tiễn thi hành pháp luật hình sự và thực tiễn áp dụng pháp luật trong hoạt động điều tra, truy tố và xét xử. </w:t>
      </w:r>
    </w:p>
    <w:p w14:paraId="7969F8AD" w14:textId="40ADED63" w:rsidR="007F5689" w:rsidRPr="004A65BC" w:rsidRDefault="007F5689" w:rsidP="00C80410">
      <w:pPr>
        <w:widowControl w:val="0"/>
        <w:tabs>
          <w:tab w:val="left" w:pos="993"/>
        </w:tabs>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
          <w:sz w:val="18"/>
          <w:szCs w:val="18"/>
          <w:lang w:val="vi-VN"/>
        </w:rPr>
        <w:t xml:space="preserve">1.3. Pháp </w:t>
      </w:r>
      <w:r w:rsidR="004026CC" w:rsidRPr="004A65BC">
        <w:rPr>
          <w:rFonts w:ascii="Times New Roman" w:eastAsia="Yu Gothic Light" w:hAnsi="Times New Roman" w:cs="Times New Roman"/>
          <w:b/>
          <w:sz w:val="18"/>
          <w:szCs w:val="18"/>
          <w:lang w:val="vi-VN"/>
        </w:rPr>
        <w:t>luật hình sự một số quốc gia về tội cố ý gây thương tích hoặc gây tổn hại cho sức khỏe của người khác</w:t>
      </w:r>
    </w:p>
    <w:p w14:paraId="6F34CB6E" w14:textId="77777777" w:rsidR="00412A54" w:rsidRPr="004A65BC" w:rsidRDefault="00E46956" w:rsidP="00C80410">
      <w:pPr>
        <w:snapToGrid w:val="0"/>
        <w:spacing w:after="0" w:line="360" w:lineRule="auto"/>
        <w:ind w:firstLine="567"/>
        <w:jc w:val="both"/>
        <w:rPr>
          <w:rFonts w:ascii="Times New Roman" w:eastAsia="Yu Gothic Light" w:hAnsi="Times New Roman" w:cs="Times New Roman"/>
          <w:b/>
          <w:i/>
          <w:iCs/>
          <w:sz w:val="18"/>
          <w:szCs w:val="18"/>
          <w:lang w:val="vi-VN"/>
        </w:rPr>
      </w:pPr>
      <w:bookmarkStart w:id="54" w:name="_Toc186301275"/>
      <w:bookmarkStart w:id="55" w:name="_Toc196377267"/>
      <w:bookmarkStart w:id="56" w:name="_Toc211583531"/>
      <w:bookmarkStart w:id="57" w:name="_Toc212321806"/>
      <w:r w:rsidRPr="004A65BC">
        <w:rPr>
          <w:rFonts w:ascii="Times New Roman" w:eastAsia="Yu Gothic Light" w:hAnsi="Times New Roman" w:cs="Times New Roman"/>
          <w:b/>
          <w:i/>
          <w:iCs/>
          <w:sz w:val="18"/>
          <w:szCs w:val="18"/>
          <w:lang w:val="vi-VN"/>
        </w:rPr>
        <w:t>1.3.1. Pháp luật hình sự Trung Quốc về tội cố ý gây thương tích hoặc gây tổn hại cho sức khỏe của người khác</w:t>
      </w:r>
      <w:bookmarkEnd w:id="54"/>
      <w:bookmarkEnd w:id="55"/>
      <w:bookmarkEnd w:id="56"/>
      <w:bookmarkEnd w:id="57"/>
    </w:p>
    <w:p w14:paraId="16766428" w14:textId="4090D918" w:rsidR="00E46956" w:rsidRPr="004A65BC" w:rsidRDefault="00412A54" w:rsidP="00C80410">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Tội cố ý gây tổn thương được quy định tại Điều 234 BLHS Trung Quốc</w:t>
      </w:r>
      <w:r w:rsidRPr="004A65BC">
        <w:rPr>
          <w:rFonts w:ascii="Times New Roman" w:eastAsia="Yu Gothic Light" w:hAnsi="Times New Roman" w:cs="Times New Roman"/>
          <w:bCs/>
          <w:sz w:val="18"/>
          <w:szCs w:val="18"/>
          <w:vertAlign w:val="superscript"/>
          <w:lang w:val="vi-VN"/>
        </w:rPr>
        <w:t xml:space="preserve"> </w:t>
      </w:r>
      <w:r w:rsidRPr="004A65BC">
        <w:rPr>
          <w:rFonts w:ascii="Times New Roman" w:eastAsia="Yu Gothic Light" w:hAnsi="Times New Roman" w:cs="Times New Roman"/>
          <w:bCs/>
          <w:sz w:val="18"/>
          <w:szCs w:val="18"/>
          <w:lang w:val="vi-VN"/>
        </w:rPr>
        <w:t>và khoản 2 Điều 1 “Quyết định trừng phạt nghiêm khắc những tội phạm gây nguy hiểm nghiêm trọng đến an sinh xã hội” của Ủy ban Thường vụ Quốc hội.</w:t>
      </w:r>
    </w:p>
    <w:p w14:paraId="6A810469" w14:textId="7D243030" w:rsidR="00412A54" w:rsidRPr="004A65BC" w:rsidRDefault="001E14CD" w:rsidP="00C80410">
      <w:pPr>
        <w:snapToGrid w:val="0"/>
        <w:spacing w:after="0" w:line="360" w:lineRule="auto"/>
        <w:ind w:firstLine="567"/>
        <w:jc w:val="both"/>
        <w:rPr>
          <w:rFonts w:ascii="Times New Roman" w:eastAsia="Yu Gothic Light" w:hAnsi="Times New Roman" w:cs="Times New Roman"/>
          <w:b/>
          <w:i/>
          <w:iCs/>
          <w:sz w:val="18"/>
          <w:szCs w:val="18"/>
          <w:lang w:val="vi-VN"/>
        </w:rPr>
      </w:pPr>
      <w:bookmarkStart w:id="58" w:name="_Toc186301276"/>
      <w:bookmarkStart w:id="59" w:name="_Toc196377268"/>
      <w:bookmarkStart w:id="60" w:name="_Toc211583532"/>
      <w:bookmarkStart w:id="61" w:name="_Toc212321807"/>
      <w:r w:rsidRPr="004A65BC">
        <w:rPr>
          <w:rFonts w:ascii="Times New Roman" w:eastAsia="Yu Gothic Light" w:hAnsi="Times New Roman" w:cs="Times New Roman"/>
          <w:b/>
          <w:i/>
          <w:iCs/>
          <w:sz w:val="18"/>
          <w:szCs w:val="18"/>
          <w:lang w:val="vi-VN"/>
        </w:rPr>
        <w:lastRenderedPageBreak/>
        <w:t>1.3.2. Pháp luật hình sự Liên Bang Nga về tội cố ý gây thương tích hoặc gây tổn hại cho sức khỏe của người khác</w:t>
      </w:r>
      <w:bookmarkEnd w:id="58"/>
      <w:bookmarkEnd w:id="59"/>
      <w:bookmarkEnd w:id="60"/>
      <w:bookmarkEnd w:id="61"/>
    </w:p>
    <w:p w14:paraId="2FCC594A" w14:textId="6764947F" w:rsidR="00B03E82" w:rsidRPr="004A65BC" w:rsidRDefault="00B03E82" w:rsidP="00C80410">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BLHS Liên Bang Nga</w:t>
      </w:r>
      <w:r w:rsidR="00925B95" w:rsidRPr="004A65BC">
        <w:rPr>
          <w:rFonts w:ascii="Times New Roman" w:eastAsia="Yu Gothic Light" w:hAnsi="Times New Roman" w:cs="Times New Roman"/>
          <w:bCs/>
          <w:sz w:val="18"/>
          <w:szCs w:val="18"/>
          <w:lang w:val="vi-VN"/>
        </w:rPr>
        <w:t xml:space="preserve"> ch</w:t>
      </w:r>
      <w:r w:rsidRPr="004A65BC">
        <w:rPr>
          <w:rFonts w:ascii="Times New Roman" w:eastAsia="Yu Gothic Light" w:hAnsi="Times New Roman" w:cs="Times New Roman"/>
          <w:bCs/>
          <w:sz w:val="18"/>
          <w:szCs w:val="18"/>
          <w:lang w:val="vi-VN"/>
        </w:rPr>
        <w:t>ia 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GTHCSKCNK thành 3 mức theo hậu quả của hành vi phạm tội. Cụ thể Điều 111 quy định về tội cố ý gây tổn thương nặng cho sức khỏe</w:t>
      </w:r>
      <w:r w:rsidR="00E95FF8" w:rsidRPr="004A65BC">
        <w:rPr>
          <w:rFonts w:ascii="Times New Roman" w:eastAsia="Yu Gothic Light" w:hAnsi="Times New Roman" w:cs="Times New Roman"/>
          <w:bCs/>
          <w:sz w:val="18"/>
          <w:szCs w:val="18"/>
          <w:lang w:val="vi-VN"/>
        </w:rPr>
        <w:t>. Điều 112 BLHS Liên Bang Nga quy định về tội cố ý gây tổn thương ở mức độ vừa phải</w:t>
      </w:r>
      <w:r w:rsidR="003F775E" w:rsidRPr="004A65BC">
        <w:rPr>
          <w:rFonts w:ascii="Times New Roman" w:eastAsia="Yu Gothic Light" w:hAnsi="Times New Roman" w:cs="Times New Roman"/>
          <w:bCs/>
          <w:sz w:val="18"/>
          <w:szCs w:val="18"/>
          <w:lang w:val="vi-VN"/>
        </w:rPr>
        <w:t>. Điều 115 BLHS Liên Bang Nga quy định về tội cố ý gây tổn thương ít nghiêm trọng đến sức khỏe với hai khoản</w:t>
      </w:r>
    </w:p>
    <w:p w14:paraId="1824147F" w14:textId="77777777" w:rsidR="00335FCA" w:rsidRPr="004A65BC" w:rsidRDefault="00335FCA" w:rsidP="00C80410">
      <w:pPr>
        <w:widowControl w:val="0"/>
        <w:tabs>
          <w:tab w:val="left" w:pos="720"/>
          <w:tab w:val="left" w:pos="993"/>
        </w:tabs>
        <w:snapToGrid w:val="0"/>
        <w:spacing w:after="0" w:line="360" w:lineRule="auto"/>
        <w:ind w:firstLine="709"/>
        <w:jc w:val="both"/>
        <w:outlineLvl w:val="2"/>
        <w:rPr>
          <w:rFonts w:ascii="Times New Roman" w:eastAsia="Yu Gothic Light" w:hAnsi="Times New Roman" w:cs="Times New Roman"/>
          <w:b/>
          <w:i/>
          <w:iCs/>
          <w:sz w:val="18"/>
          <w:szCs w:val="18"/>
          <w:lang w:val="vi-VN"/>
        </w:rPr>
      </w:pPr>
      <w:bookmarkStart w:id="62" w:name="_Toc186301277"/>
      <w:bookmarkStart w:id="63" w:name="_Toc196377269"/>
      <w:bookmarkStart w:id="64" w:name="_Toc211583533"/>
      <w:bookmarkStart w:id="65" w:name="_Toc212321808"/>
      <w:r w:rsidRPr="004A65BC">
        <w:rPr>
          <w:rFonts w:ascii="Times New Roman" w:eastAsia="Yu Gothic Light" w:hAnsi="Times New Roman" w:cs="Times New Roman"/>
          <w:b/>
          <w:i/>
          <w:iCs/>
          <w:sz w:val="18"/>
          <w:szCs w:val="18"/>
          <w:lang w:val="vi-VN"/>
        </w:rPr>
        <w:t>1.3.3. Pháp luật hình sự Thụy Điển về tội cố ý gây thương tích hoặc gây tổn hại cho sức khỏe của người khác</w:t>
      </w:r>
      <w:bookmarkEnd w:id="62"/>
      <w:bookmarkEnd w:id="63"/>
      <w:bookmarkEnd w:id="64"/>
      <w:bookmarkEnd w:id="65"/>
    </w:p>
    <w:p w14:paraId="595D1354" w14:textId="0E1E25D7" w:rsidR="003F775E" w:rsidRPr="004A65BC" w:rsidRDefault="004B74A0" w:rsidP="00C80410">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BLHS Thụy Điển không đặt tên tội danh, nhóm hành vi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GTHCSKCNK là tội phạm được quy định tại các Điều 5, 6 và 11 Chương 3 Phần 2</w:t>
      </w:r>
    </w:p>
    <w:p w14:paraId="25183029" w14:textId="1305CF67" w:rsidR="00C20098" w:rsidRPr="004A65BC" w:rsidRDefault="00C20098" w:rsidP="00C80410">
      <w:pPr>
        <w:widowControl w:val="0"/>
        <w:tabs>
          <w:tab w:val="left" w:pos="720"/>
          <w:tab w:val="left" w:pos="993"/>
        </w:tabs>
        <w:snapToGrid w:val="0"/>
        <w:spacing w:after="0" w:line="360" w:lineRule="auto"/>
        <w:ind w:firstLine="709"/>
        <w:jc w:val="both"/>
        <w:outlineLvl w:val="2"/>
        <w:rPr>
          <w:rFonts w:ascii="Times New Roman" w:eastAsia="Yu Gothic Light" w:hAnsi="Times New Roman" w:cs="Times New Roman"/>
          <w:b/>
          <w:i/>
          <w:iCs/>
          <w:sz w:val="18"/>
          <w:szCs w:val="18"/>
          <w:lang w:val="vi-VN"/>
        </w:rPr>
      </w:pPr>
      <w:bookmarkStart w:id="66" w:name="_Toc186301278"/>
      <w:bookmarkStart w:id="67" w:name="_Toc196377270"/>
      <w:bookmarkStart w:id="68" w:name="_Toc211583534"/>
      <w:bookmarkStart w:id="69" w:name="_Toc212321809"/>
      <w:r w:rsidRPr="004A65BC">
        <w:rPr>
          <w:rFonts w:ascii="Times New Roman" w:eastAsia="Yu Gothic Light" w:hAnsi="Times New Roman" w:cs="Times New Roman"/>
          <w:b/>
          <w:i/>
          <w:iCs/>
          <w:sz w:val="18"/>
          <w:szCs w:val="18"/>
          <w:lang w:val="vi-VN"/>
        </w:rPr>
        <w:t xml:space="preserve">1.3.4. Pháp luật hình sự </w:t>
      </w:r>
      <w:r w:rsidR="00FB4EF1" w:rsidRPr="004A65BC">
        <w:rPr>
          <w:rFonts w:ascii="Times New Roman" w:eastAsia="Yu Gothic Light" w:hAnsi="Times New Roman" w:cs="Times New Roman"/>
          <w:b/>
          <w:i/>
          <w:iCs/>
          <w:sz w:val="18"/>
          <w:szCs w:val="18"/>
          <w:lang w:val="vi-VN"/>
        </w:rPr>
        <w:t xml:space="preserve">Liên Bang </w:t>
      </w:r>
      <w:r w:rsidRPr="004A65BC">
        <w:rPr>
          <w:rFonts w:ascii="Times New Roman" w:eastAsia="Yu Gothic Light" w:hAnsi="Times New Roman" w:cs="Times New Roman"/>
          <w:b/>
          <w:i/>
          <w:iCs/>
          <w:sz w:val="18"/>
          <w:szCs w:val="18"/>
          <w:lang w:val="vi-VN"/>
        </w:rPr>
        <w:t>Đức về tội cố ý gây thương tích hoặc gây tổn hại cho sức khỏe của người khác</w:t>
      </w:r>
      <w:bookmarkEnd w:id="66"/>
      <w:bookmarkEnd w:id="67"/>
      <w:bookmarkEnd w:id="68"/>
      <w:bookmarkEnd w:id="69"/>
      <w:r w:rsidRPr="004A65BC">
        <w:rPr>
          <w:rFonts w:ascii="Times New Roman" w:eastAsia="Yu Gothic Light" w:hAnsi="Times New Roman" w:cs="Times New Roman"/>
          <w:b/>
          <w:i/>
          <w:iCs/>
          <w:sz w:val="18"/>
          <w:szCs w:val="18"/>
          <w:lang w:val="vi-VN"/>
        </w:rPr>
        <w:t xml:space="preserve"> </w:t>
      </w:r>
    </w:p>
    <w:p w14:paraId="37BAA86C" w14:textId="155E684E" w:rsidR="004B74A0" w:rsidRPr="004A65BC" w:rsidRDefault="003A0043" w:rsidP="00C80410">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 xml:space="preserve">BLHS </w:t>
      </w:r>
      <w:r w:rsidR="004D160E" w:rsidRPr="004A65BC">
        <w:rPr>
          <w:rFonts w:ascii="Times New Roman" w:eastAsia="Yu Gothic Light" w:hAnsi="Times New Roman" w:cs="Times New Roman"/>
          <w:bCs/>
          <w:sz w:val="18"/>
          <w:szCs w:val="18"/>
          <w:lang w:val="vi-VN"/>
        </w:rPr>
        <w:t xml:space="preserve">Liên Bang </w:t>
      </w:r>
      <w:r w:rsidRPr="004A65BC">
        <w:rPr>
          <w:rFonts w:ascii="Times New Roman" w:eastAsia="Yu Gothic Light" w:hAnsi="Times New Roman" w:cs="Times New Roman"/>
          <w:bCs/>
          <w:sz w:val="18"/>
          <w:szCs w:val="18"/>
          <w:lang w:val="vi-VN"/>
        </w:rPr>
        <w:t>Đức quy định 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 xml:space="preserve">GTHCSKCNK tại 6 điều luật gồm: Điều 223, 224, 226, 226a, 227, 231. Các điều luật được phân loại dựa trên mức độ nghiêm trọng của hậu quả thiệt hại cho sức khỏe của hành vi phạm tội, ngoài ra có một số trường hợp đặc biệt. </w:t>
      </w:r>
    </w:p>
    <w:p w14:paraId="761B512B" w14:textId="63B48C10" w:rsidR="009327A3" w:rsidRPr="004A65BC" w:rsidRDefault="009327A3" w:rsidP="00C80410">
      <w:pPr>
        <w:widowControl w:val="0"/>
        <w:tabs>
          <w:tab w:val="left" w:pos="993"/>
        </w:tabs>
        <w:snapToGrid w:val="0"/>
        <w:spacing w:after="0" w:line="360" w:lineRule="auto"/>
        <w:ind w:firstLine="709"/>
        <w:jc w:val="both"/>
        <w:outlineLvl w:val="2"/>
        <w:rPr>
          <w:rFonts w:ascii="Times New Roman" w:eastAsia="Yu Gothic Light" w:hAnsi="Times New Roman" w:cs="Times New Roman"/>
          <w:b/>
          <w:i/>
          <w:iCs/>
          <w:sz w:val="18"/>
          <w:szCs w:val="18"/>
          <w:lang w:val="vi-VN"/>
        </w:rPr>
      </w:pPr>
      <w:bookmarkStart w:id="70" w:name="_Toc186301279"/>
      <w:bookmarkStart w:id="71" w:name="_Toc196377271"/>
      <w:bookmarkStart w:id="72" w:name="_Toc211583535"/>
      <w:bookmarkStart w:id="73" w:name="_Toc212321810"/>
      <w:r w:rsidRPr="004A65BC">
        <w:rPr>
          <w:rFonts w:ascii="Times New Roman" w:eastAsia="Yu Gothic Light" w:hAnsi="Times New Roman" w:cs="Times New Roman"/>
          <w:b/>
          <w:i/>
          <w:iCs/>
          <w:sz w:val="18"/>
          <w:szCs w:val="18"/>
          <w:lang w:val="vi-VN"/>
        </w:rPr>
        <w:t>1.3.5. Pháp luật hình sự Hoa Kỳ về tội cố ý gây thương tích hoặc gây tổn hại cho sức khỏe của người khác</w:t>
      </w:r>
      <w:bookmarkEnd w:id="70"/>
      <w:bookmarkEnd w:id="71"/>
      <w:bookmarkEnd w:id="72"/>
      <w:bookmarkEnd w:id="73"/>
      <w:r w:rsidRPr="004A65BC">
        <w:rPr>
          <w:rFonts w:ascii="Times New Roman" w:eastAsia="Yu Gothic Light" w:hAnsi="Times New Roman" w:cs="Times New Roman"/>
          <w:b/>
          <w:i/>
          <w:iCs/>
          <w:sz w:val="18"/>
          <w:szCs w:val="18"/>
          <w:lang w:val="vi-VN"/>
        </w:rPr>
        <w:t xml:space="preserve"> </w:t>
      </w:r>
    </w:p>
    <w:p w14:paraId="7A90FAE0" w14:textId="1E030020" w:rsidR="00F51CB0" w:rsidRPr="004A65BC" w:rsidRDefault="009F5A8E" w:rsidP="00C80410">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Bộ tổng luật Hoa kỳ quy định</w:t>
      </w:r>
      <w:r w:rsidRPr="004A65BC">
        <w:rPr>
          <w:rFonts w:ascii="Times New Roman" w:eastAsia="Yu Gothic Light" w:hAnsi="Times New Roman" w:cs="Times New Roman"/>
          <w:b/>
          <w:i/>
          <w:iCs/>
          <w:sz w:val="18"/>
          <w:szCs w:val="18"/>
          <w:lang w:val="vi-VN"/>
        </w:rPr>
        <w:t xml:space="preserve"> </w:t>
      </w:r>
      <w:r w:rsidRPr="004A65BC">
        <w:rPr>
          <w:rFonts w:ascii="Times New Roman" w:eastAsia="Yu Gothic Light" w:hAnsi="Times New Roman" w:cs="Times New Roman"/>
          <w:bCs/>
          <w:sz w:val="18"/>
          <w:szCs w:val="18"/>
          <w:lang w:val="vi-VN"/>
        </w:rPr>
        <w:t xml:space="preserve">Tội hành hung (assault) tại Chương 7, Phần 1, Quyển 18 gồm 09 điều </w:t>
      </w:r>
      <w:r w:rsidR="001A3E78" w:rsidRPr="004A65BC">
        <w:rPr>
          <w:rFonts w:ascii="Times New Roman" w:eastAsia="Yu Gothic Light" w:hAnsi="Times New Roman" w:cs="Times New Roman"/>
          <w:bCs/>
          <w:sz w:val="18"/>
          <w:szCs w:val="18"/>
          <w:lang w:val="vi-VN"/>
        </w:rPr>
        <w:t>từ Điều 111 đến Điều 119.</w:t>
      </w:r>
    </w:p>
    <w:p w14:paraId="41A17465" w14:textId="6FD10273" w:rsidR="001A3E78" w:rsidRPr="004A65BC" w:rsidRDefault="001A3E78" w:rsidP="00C80410">
      <w:pPr>
        <w:snapToGrid w:val="0"/>
        <w:spacing w:after="0" w:line="360" w:lineRule="auto"/>
        <w:ind w:firstLine="567"/>
        <w:jc w:val="both"/>
        <w:rPr>
          <w:rFonts w:ascii="Times New Roman" w:eastAsia="Yu Gothic Light" w:hAnsi="Times New Roman" w:cs="Times New Roman"/>
          <w:b/>
          <w:i/>
          <w:iCs/>
          <w:sz w:val="18"/>
          <w:szCs w:val="18"/>
          <w:lang w:val="vi-VN"/>
        </w:rPr>
      </w:pPr>
      <w:r w:rsidRPr="004A65BC">
        <w:rPr>
          <w:rFonts w:ascii="Times New Roman" w:eastAsia="Yu Gothic Light" w:hAnsi="Times New Roman" w:cs="Times New Roman"/>
          <w:b/>
          <w:i/>
          <w:iCs/>
          <w:sz w:val="18"/>
          <w:szCs w:val="18"/>
          <w:lang w:val="vi-VN"/>
        </w:rPr>
        <w:t>1.3.6. Bài học kinh nghiệm</w:t>
      </w:r>
    </w:p>
    <w:p w14:paraId="4813EDD7" w14:textId="3F982699" w:rsidR="00951234" w:rsidRPr="004A65BC" w:rsidRDefault="00951234" w:rsidP="00C80410">
      <w:pPr>
        <w:snapToGrid w:val="0"/>
        <w:spacing w:after="0" w:line="360" w:lineRule="auto"/>
        <w:ind w:firstLine="567"/>
        <w:jc w:val="both"/>
        <w:rPr>
          <w:rFonts w:ascii="Times New Roman" w:eastAsia="Yu Gothic Light" w:hAnsi="Times New Roman" w:cs="Times New Roman"/>
          <w:b/>
          <w:i/>
          <w:iCs/>
          <w:sz w:val="18"/>
          <w:szCs w:val="18"/>
          <w:lang w:val="vi-VN"/>
        </w:rPr>
      </w:pPr>
      <w:r w:rsidRPr="004A65BC">
        <w:rPr>
          <w:rFonts w:ascii="Times New Roman" w:eastAsia="Times New Roman" w:hAnsi="Times New Roman" w:cs="Times New Roman"/>
          <w:bCs/>
          <w:iCs/>
          <w:color w:val="000000"/>
          <w:sz w:val="18"/>
          <w:szCs w:val="18"/>
          <w:lang w:val="vi-VN"/>
        </w:rPr>
        <w:t>Qua kết quả nghiên cứu pháp luật hình sự Việt Nam và một số nước, NCS rút ra được một số kinh nghiệm như sau</w:t>
      </w:r>
    </w:p>
    <w:p w14:paraId="51730301" w14:textId="4612219F" w:rsidR="00265689" w:rsidRPr="004A65BC" w:rsidRDefault="00265689" w:rsidP="00C80410">
      <w:pPr>
        <w:snapToGrid w:val="0"/>
        <w:spacing w:after="0" w:line="360" w:lineRule="auto"/>
        <w:ind w:firstLine="567"/>
        <w:jc w:val="both"/>
        <w:rPr>
          <w:rFonts w:ascii="Times New Roman" w:eastAsia="Times New Roman" w:hAnsi="Times New Roman" w:cs="Times New Roman"/>
          <w:bCs/>
          <w:iCs/>
          <w:color w:val="000000"/>
          <w:sz w:val="18"/>
          <w:szCs w:val="18"/>
          <w:lang w:val="vi-VN"/>
        </w:rPr>
      </w:pPr>
      <w:r w:rsidRPr="004A65BC">
        <w:rPr>
          <w:rFonts w:ascii="Times New Roman" w:eastAsia="Times New Roman" w:hAnsi="Times New Roman" w:cs="Times New Roman"/>
          <w:bCs/>
          <w:i/>
          <w:color w:val="000000"/>
          <w:sz w:val="18"/>
          <w:szCs w:val="18"/>
          <w:lang w:val="vi-VN"/>
        </w:rPr>
        <w:t>Thứ nhất</w:t>
      </w:r>
      <w:r w:rsidRPr="004A65BC">
        <w:rPr>
          <w:rFonts w:ascii="Times New Roman" w:eastAsia="Times New Roman" w:hAnsi="Times New Roman" w:cs="Times New Roman"/>
          <w:bCs/>
          <w:iCs/>
          <w:color w:val="000000"/>
          <w:sz w:val="18"/>
          <w:szCs w:val="18"/>
          <w:lang w:val="vi-VN"/>
        </w:rPr>
        <w:t>, pháp luật hình sự cần lựa chọn một thuật ngữ để chỉ hậu quả chung của hành vi phạm tội thay vì sử dụng hai thuật ngữ thương tích và tổn hại cho sức khỏe như hiện nay.</w:t>
      </w:r>
    </w:p>
    <w:p w14:paraId="444712A2" w14:textId="77777777" w:rsidR="00265689" w:rsidRPr="004A65BC" w:rsidRDefault="00265689" w:rsidP="00C80410">
      <w:pPr>
        <w:snapToGrid w:val="0"/>
        <w:spacing w:after="0" w:line="360" w:lineRule="auto"/>
        <w:ind w:firstLine="567"/>
        <w:jc w:val="both"/>
        <w:rPr>
          <w:rFonts w:ascii="Times New Roman" w:eastAsia="Times New Roman" w:hAnsi="Times New Roman" w:cs="Times New Roman"/>
          <w:bCs/>
          <w:iCs/>
          <w:color w:val="000000"/>
          <w:sz w:val="18"/>
          <w:szCs w:val="18"/>
          <w:lang w:val="vi-VN"/>
        </w:rPr>
      </w:pPr>
      <w:r w:rsidRPr="004A65BC">
        <w:rPr>
          <w:rFonts w:ascii="Times New Roman" w:eastAsia="Times New Roman" w:hAnsi="Times New Roman" w:cs="Times New Roman"/>
          <w:bCs/>
          <w:i/>
          <w:color w:val="000000"/>
          <w:sz w:val="18"/>
          <w:szCs w:val="18"/>
          <w:lang w:val="vi-VN"/>
        </w:rPr>
        <w:lastRenderedPageBreak/>
        <w:t>Thứ hai</w:t>
      </w:r>
      <w:r w:rsidRPr="004A65BC">
        <w:rPr>
          <w:rFonts w:ascii="Times New Roman" w:eastAsia="Times New Roman" w:hAnsi="Times New Roman" w:cs="Times New Roman"/>
          <w:bCs/>
          <w:iCs/>
          <w:color w:val="000000"/>
          <w:sz w:val="18"/>
          <w:szCs w:val="18"/>
          <w:lang w:val="vi-VN"/>
        </w:rPr>
        <w:t>, BLHS các nước đều không quy định vấn đề định lượng hậu quả thiệt hại về sức khỏe của bị hại, mặc dù việc xét xử đều phải dựa trên kết quả giám định tổn thương cơ thể.</w:t>
      </w:r>
    </w:p>
    <w:p w14:paraId="75A29F73" w14:textId="2789EF3B" w:rsidR="00265689" w:rsidRPr="004A65BC" w:rsidRDefault="00265689" w:rsidP="00C80410">
      <w:pPr>
        <w:snapToGrid w:val="0"/>
        <w:spacing w:after="0" w:line="360" w:lineRule="auto"/>
        <w:ind w:firstLine="567"/>
        <w:jc w:val="both"/>
        <w:rPr>
          <w:rFonts w:ascii="Times New Roman" w:eastAsia="Times New Roman" w:hAnsi="Times New Roman" w:cs="Times New Roman"/>
          <w:bCs/>
          <w:iCs/>
          <w:color w:val="000000"/>
          <w:sz w:val="18"/>
          <w:szCs w:val="18"/>
          <w:lang w:val="vi-VN"/>
        </w:rPr>
      </w:pPr>
      <w:r w:rsidRPr="004A65BC">
        <w:rPr>
          <w:rFonts w:ascii="Times New Roman" w:eastAsia="Times New Roman" w:hAnsi="Times New Roman" w:cs="Times New Roman"/>
          <w:bCs/>
          <w:i/>
          <w:color w:val="000000"/>
          <w:sz w:val="18"/>
          <w:szCs w:val="18"/>
          <w:lang w:val="vi-VN"/>
        </w:rPr>
        <w:t>Thứ ba</w:t>
      </w:r>
      <w:r w:rsidRPr="004A65BC">
        <w:rPr>
          <w:rFonts w:ascii="Times New Roman" w:eastAsia="Times New Roman" w:hAnsi="Times New Roman" w:cs="Times New Roman"/>
          <w:bCs/>
          <w:iCs/>
          <w:color w:val="000000"/>
          <w:sz w:val="18"/>
          <w:szCs w:val="18"/>
          <w:lang w:val="vi-VN"/>
        </w:rPr>
        <w:t>, mức hình phạt cao nhất đối với tội CYGTT</w:t>
      </w:r>
      <w:r w:rsidR="008002CE">
        <w:rPr>
          <w:rFonts w:ascii="Times New Roman" w:eastAsia="Times New Roman" w:hAnsi="Times New Roman" w:cs="Times New Roman"/>
          <w:bCs/>
          <w:iCs/>
          <w:color w:val="000000"/>
          <w:sz w:val="18"/>
          <w:szCs w:val="18"/>
          <w:lang w:val="vi-VN"/>
        </w:rPr>
        <w:t xml:space="preserve"> hoặc </w:t>
      </w:r>
      <w:r w:rsidRPr="004A65BC">
        <w:rPr>
          <w:rFonts w:ascii="Times New Roman" w:eastAsia="Times New Roman" w:hAnsi="Times New Roman" w:cs="Times New Roman"/>
          <w:bCs/>
          <w:iCs/>
          <w:color w:val="000000"/>
          <w:sz w:val="18"/>
          <w:szCs w:val="18"/>
          <w:lang w:val="vi-VN"/>
        </w:rPr>
        <w:t>GTHCSKCNK theo pháp luật hình sự Liên Bang Nga là 15 năm (trường hợp gây ra cái chết cho bị hại), ở Đức là 10 năm tù (trường hợp dẫn đến chết người, tổn thương cơ thể nghiêm trọng), ở Hoa Kỳ là 30 năm (trường hợp hành hung quan chức Liên bang hoặc thành viên trong gia đình họ mà dẫn đến thương tích nghiêm trọng hoặc sử dụng vũ khí nguy hiểm) thấp hơn rất nhiều so với Việt Nam</w:t>
      </w:r>
      <w:r w:rsidR="00E103AA" w:rsidRPr="004A65BC">
        <w:rPr>
          <w:rFonts w:ascii="Times New Roman" w:eastAsia="Times New Roman" w:hAnsi="Times New Roman" w:cs="Times New Roman"/>
          <w:bCs/>
          <w:iCs/>
          <w:color w:val="000000"/>
          <w:sz w:val="18"/>
          <w:szCs w:val="18"/>
          <w:lang w:val="vi-VN"/>
        </w:rPr>
        <w:t>.</w:t>
      </w:r>
      <w:r w:rsidRPr="004A65BC">
        <w:rPr>
          <w:rFonts w:ascii="Times New Roman" w:eastAsia="Times New Roman" w:hAnsi="Times New Roman" w:cs="Times New Roman"/>
          <w:bCs/>
          <w:iCs/>
          <w:color w:val="000000"/>
          <w:sz w:val="18"/>
          <w:szCs w:val="18"/>
          <w:lang w:val="vi-VN"/>
        </w:rPr>
        <w:t xml:space="preserve"> </w:t>
      </w:r>
    </w:p>
    <w:p w14:paraId="7ACBED5E" w14:textId="59B99D39" w:rsidR="00265689" w:rsidRPr="004A65BC" w:rsidRDefault="00265689" w:rsidP="00C80410">
      <w:pPr>
        <w:snapToGrid w:val="0"/>
        <w:spacing w:after="0" w:line="360" w:lineRule="auto"/>
        <w:ind w:firstLine="567"/>
        <w:jc w:val="both"/>
        <w:rPr>
          <w:rFonts w:ascii="Times New Roman" w:hAnsi="Times New Roman" w:cs="Times New Roman"/>
          <w:sz w:val="18"/>
          <w:szCs w:val="18"/>
          <w:lang w:val="vi-VN"/>
        </w:rPr>
      </w:pPr>
      <w:r w:rsidRPr="004A65BC">
        <w:rPr>
          <w:rFonts w:ascii="Times New Roman" w:eastAsia="Times New Roman" w:hAnsi="Times New Roman" w:cs="Times New Roman"/>
          <w:bCs/>
          <w:i/>
          <w:color w:val="000000"/>
          <w:sz w:val="18"/>
          <w:szCs w:val="18"/>
          <w:lang w:val="vi-VN"/>
        </w:rPr>
        <w:t>Thứ tư</w:t>
      </w:r>
      <w:r w:rsidRPr="004A65BC">
        <w:rPr>
          <w:rFonts w:ascii="Times New Roman" w:eastAsia="Times New Roman" w:hAnsi="Times New Roman" w:cs="Times New Roman"/>
          <w:bCs/>
          <w:iCs/>
          <w:color w:val="000000"/>
          <w:sz w:val="18"/>
          <w:szCs w:val="18"/>
          <w:lang w:val="vi-VN"/>
        </w:rPr>
        <w:t>, so với các nước BLHS năm 2015 của Việt Nam có ưu điểm là quy định về tội CYGTT</w:t>
      </w:r>
      <w:r w:rsidR="008002CE">
        <w:rPr>
          <w:rFonts w:ascii="Times New Roman" w:eastAsia="Times New Roman" w:hAnsi="Times New Roman" w:cs="Times New Roman"/>
          <w:bCs/>
          <w:iCs/>
          <w:color w:val="000000"/>
          <w:sz w:val="18"/>
          <w:szCs w:val="18"/>
          <w:lang w:val="vi-VN"/>
        </w:rPr>
        <w:t xml:space="preserve"> hoặc </w:t>
      </w:r>
      <w:r w:rsidRPr="004A65BC">
        <w:rPr>
          <w:rFonts w:ascii="Times New Roman" w:eastAsia="Times New Roman" w:hAnsi="Times New Roman" w:cs="Times New Roman"/>
          <w:bCs/>
          <w:iCs/>
          <w:color w:val="000000"/>
          <w:sz w:val="18"/>
          <w:szCs w:val="18"/>
          <w:lang w:val="vi-VN"/>
        </w:rPr>
        <w:t>GTHCSKCNK rất cụ thể, chi tiết nhưng một số điểm vẫn chưa thực sự khoa học, thiếu tính thống nhất trong lập pháp dẫn đến việc xử lý tội phạm thiếu công bằng. Một số trường hợp còn bỏ sót, các tình tiết chưa rõ ràng dẫn đến hiểu và áp dụng pháp luật không thống nhất.</w:t>
      </w:r>
    </w:p>
    <w:p w14:paraId="2CF178B9" w14:textId="77777777" w:rsidR="00C80410" w:rsidRPr="004A65BC" w:rsidRDefault="00C80410">
      <w:pPr>
        <w:rPr>
          <w:rFonts w:ascii="Times New Roman" w:hAnsi="Times New Roman" w:cs="Times New Roman"/>
          <w:b/>
          <w:bCs/>
          <w:sz w:val="18"/>
          <w:szCs w:val="18"/>
          <w:lang w:val="vi-VN"/>
        </w:rPr>
      </w:pPr>
      <w:r w:rsidRPr="004A65BC">
        <w:rPr>
          <w:rFonts w:ascii="Times New Roman" w:hAnsi="Times New Roman" w:cs="Times New Roman"/>
          <w:b/>
          <w:bCs/>
          <w:sz w:val="18"/>
          <w:szCs w:val="18"/>
          <w:lang w:val="vi-VN"/>
        </w:rPr>
        <w:br w:type="page"/>
      </w:r>
    </w:p>
    <w:p w14:paraId="58C050B8" w14:textId="1117DF33" w:rsidR="00AE1D4C" w:rsidRPr="004A65BC" w:rsidRDefault="00265689" w:rsidP="009F45B8">
      <w:pPr>
        <w:snapToGrid w:val="0"/>
        <w:spacing w:after="0" w:line="360" w:lineRule="auto"/>
        <w:jc w:val="center"/>
        <w:rPr>
          <w:rFonts w:ascii="Times New Roman" w:eastAsia="Yu Gothic Light" w:hAnsi="Times New Roman" w:cs="Times New Roman"/>
          <w:b/>
          <w:color w:val="000000" w:themeColor="text1"/>
          <w:sz w:val="18"/>
          <w:szCs w:val="18"/>
          <w:lang w:val="vi-VN"/>
        </w:rPr>
      </w:pPr>
      <w:r w:rsidRPr="004A65BC">
        <w:rPr>
          <w:rFonts w:ascii="Times New Roman" w:hAnsi="Times New Roman" w:cs="Times New Roman"/>
          <w:b/>
          <w:bCs/>
          <w:sz w:val="18"/>
          <w:szCs w:val="18"/>
          <w:lang w:val="vi-VN"/>
        </w:rPr>
        <w:lastRenderedPageBreak/>
        <w:t>CHƯƠNG 2</w:t>
      </w:r>
      <w:r w:rsidR="00C80410" w:rsidRPr="004A65BC">
        <w:rPr>
          <w:rFonts w:ascii="Times New Roman" w:hAnsi="Times New Roman" w:cs="Times New Roman"/>
          <w:b/>
          <w:bCs/>
          <w:sz w:val="18"/>
          <w:szCs w:val="18"/>
          <w:lang w:val="vi-VN"/>
        </w:rPr>
        <w:t xml:space="preserve">. </w:t>
      </w:r>
      <w:bookmarkStart w:id="74" w:name="_Toc211583539"/>
      <w:bookmarkStart w:id="75" w:name="_Toc212321814"/>
      <w:r w:rsidR="00AE1D4C" w:rsidRPr="004A65BC">
        <w:rPr>
          <w:rFonts w:ascii="Times New Roman" w:eastAsia="Yu Gothic Light" w:hAnsi="Times New Roman" w:cs="Times New Roman"/>
          <w:b/>
          <w:color w:val="000000" w:themeColor="text1"/>
          <w:sz w:val="18"/>
          <w:szCs w:val="18"/>
          <w:lang w:val="vi-VN"/>
        </w:rPr>
        <w:t>QUY ĐỊNH CỦA PHÁP LUẬT HÌNH SỰ VIỆT NAM VỀ TỘI CỐ Ý GÂY THƯƠNG TÍCH HOẶC GÂY TỔN HẠI CHO SỨC KHỎE CỦA NGƯỜI KHÁC</w:t>
      </w:r>
      <w:bookmarkEnd w:id="74"/>
      <w:bookmarkEnd w:id="75"/>
      <w:r w:rsidR="00901D7B">
        <w:rPr>
          <w:rFonts w:ascii="Times New Roman" w:eastAsia="Yu Gothic Light" w:hAnsi="Times New Roman" w:cs="Times New Roman"/>
          <w:b/>
          <w:color w:val="000000" w:themeColor="text1"/>
          <w:sz w:val="18"/>
          <w:szCs w:val="18"/>
          <w:lang w:val="vi-VN"/>
        </w:rPr>
        <w:t xml:space="preserve"> </w:t>
      </w:r>
      <w:r w:rsidR="00901D7B" w:rsidRPr="004A65BC">
        <w:rPr>
          <w:rFonts w:ascii="Times New Roman" w:eastAsia="Yu Gothic Light" w:hAnsi="Times New Roman" w:cs="Times New Roman"/>
          <w:b/>
          <w:color w:val="000000" w:themeColor="text1"/>
          <w:sz w:val="18"/>
          <w:szCs w:val="18"/>
          <w:lang w:val="vi-VN"/>
        </w:rPr>
        <w:t>VÀ THỰC TIỄN ÁP DỤNG</w:t>
      </w:r>
    </w:p>
    <w:p w14:paraId="64E57E2E" w14:textId="0E7EC3C1" w:rsidR="00AE1D4C" w:rsidRPr="004A65BC" w:rsidRDefault="00AE1D4C" w:rsidP="009F45B8">
      <w:pPr>
        <w:widowControl w:val="0"/>
        <w:tabs>
          <w:tab w:val="left" w:pos="993"/>
        </w:tabs>
        <w:snapToGrid w:val="0"/>
        <w:spacing w:after="0" w:line="360" w:lineRule="auto"/>
        <w:ind w:firstLine="720"/>
        <w:jc w:val="both"/>
        <w:outlineLvl w:val="1"/>
        <w:rPr>
          <w:rFonts w:ascii="Times New Roman" w:eastAsia="Yu Gothic Light" w:hAnsi="Times New Roman" w:cs="Times New Roman"/>
          <w:b/>
          <w:sz w:val="18"/>
          <w:szCs w:val="18"/>
          <w:lang w:val="vi-VN"/>
        </w:rPr>
      </w:pPr>
      <w:bookmarkStart w:id="76" w:name="_Toc186301265"/>
      <w:bookmarkStart w:id="77" w:name="_Toc196377257"/>
      <w:bookmarkStart w:id="78" w:name="_Toc211583540"/>
      <w:bookmarkStart w:id="79" w:name="_Toc212321815"/>
      <w:r w:rsidRPr="004A65BC">
        <w:rPr>
          <w:rFonts w:ascii="Times New Roman" w:eastAsia="Yu Gothic Light" w:hAnsi="Times New Roman" w:cs="Times New Roman"/>
          <w:b/>
          <w:sz w:val="18"/>
          <w:szCs w:val="18"/>
          <w:lang w:val="vi-VN"/>
        </w:rPr>
        <w:t xml:space="preserve">2.1. </w:t>
      </w:r>
      <w:r w:rsidR="003972DB" w:rsidRPr="004A65BC">
        <w:rPr>
          <w:rFonts w:ascii="Times New Roman" w:eastAsia="Yu Gothic Light" w:hAnsi="Times New Roman" w:cs="Times New Roman"/>
          <w:b/>
          <w:sz w:val="18"/>
          <w:szCs w:val="18"/>
          <w:lang w:val="vi-VN"/>
        </w:rPr>
        <w:t>Quy định của</w:t>
      </w:r>
      <w:r w:rsidR="0028678B" w:rsidRPr="004A65BC">
        <w:rPr>
          <w:rFonts w:ascii="Times New Roman" w:eastAsia="Yu Gothic Light" w:hAnsi="Times New Roman" w:cs="Times New Roman"/>
          <w:b/>
          <w:sz w:val="18"/>
          <w:szCs w:val="18"/>
          <w:lang w:val="vi-VN"/>
        </w:rPr>
        <w:t xml:space="preserve"> p</w:t>
      </w:r>
      <w:r w:rsidRPr="004A65BC">
        <w:rPr>
          <w:rFonts w:ascii="Times New Roman" w:eastAsia="Yu Gothic Light" w:hAnsi="Times New Roman" w:cs="Times New Roman"/>
          <w:b/>
          <w:sz w:val="18"/>
          <w:szCs w:val="18"/>
          <w:lang w:val="vi-VN"/>
        </w:rPr>
        <w:t>háp luật hình sự Việt Nam về tội cố ý gây thương tích hoặc gây tổn hại cho sức khỏe của người khác</w:t>
      </w:r>
      <w:bookmarkEnd w:id="76"/>
      <w:bookmarkEnd w:id="77"/>
      <w:bookmarkEnd w:id="78"/>
      <w:bookmarkEnd w:id="79"/>
    </w:p>
    <w:p w14:paraId="532694A9" w14:textId="30288221" w:rsidR="00AE1D4C" w:rsidRPr="004A65BC" w:rsidRDefault="00AE1D4C" w:rsidP="009F45B8">
      <w:pPr>
        <w:widowControl w:val="0"/>
        <w:tabs>
          <w:tab w:val="left" w:pos="993"/>
        </w:tabs>
        <w:snapToGrid w:val="0"/>
        <w:spacing w:after="0" w:line="360" w:lineRule="auto"/>
        <w:ind w:firstLine="720"/>
        <w:jc w:val="both"/>
        <w:outlineLvl w:val="2"/>
        <w:rPr>
          <w:rFonts w:ascii="Times New Roman" w:eastAsia="Yu Gothic Light" w:hAnsi="Times New Roman" w:cs="Times New Roman"/>
          <w:b/>
          <w:i/>
          <w:iCs/>
          <w:sz w:val="18"/>
          <w:szCs w:val="18"/>
          <w:lang w:val="vi-VN"/>
        </w:rPr>
      </w:pPr>
      <w:bookmarkStart w:id="80" w:name="_Toc186301266"/>
      <w:bookmarkStart w:id="81" w:name="_Toc196377258"/>
      <w:bookmarkStart w:id="82" w:name="_Toc211583541"/>
      <w:bookmarkStart w:id="83" w:name="_Toc212321816"/>
      <w:r w:rsidRPr="004A65BC">
        <w:rPr>
          <w:rFonts w:ascii="Times New Roman" w:eastAsia="Yu Gothic Light" w:hAnsi="Times New Roman" w:cs="Times New Roman"/>
          <w:b/>
          <w:bCs/>
          <w:i/>
          <w:iCs/>
          <w:sz w:val="18"/>
          <w:szCs w:val="18"/>
          <w:lang w:val="vi-VN"/>
        </w:rPr>
        <w:t xml:space="preserve">2.1.1 </w:t>
      </w:r>
      <w:r w:rsidRPr="004A65BC">
        <w:rPr>
          <w:rFonts w:ascii="Times New Roman" w:eastAsia="Yu Gothic Light" w:hAnsi="Times New Roman" w:cs="Times New Roman"/>
          <w:b/>
          <w:bCs/>
          <w:i/>
          <w:iCs/>
          <w:spacing w:val="-2"/>
          <w:sz w:val="18"/>
          <w:szCs w:val="18"/>
          <w:lang w:val="vi-VN"/>
        </w:rPr>
        <w:t>Quy định về tội cố ý gây thương tích hoặc gây tổn hại cho sức khỏe của người khác trước khi có Bộ luật Hình sự năm 2015</w:t>
      </w:r>
      <w:bookmarkEnd w:id="80"/>
      <w:bookmarkEnd w:id="81"/>
      <w:bookmarkEnd w:id="82"/>
      <w:bookmarkEnd w:id="83"/>
    </w:p>
    <w:p w14:paraId="5C8E68C3" w14:textId="71992AA4" w:rsidR="0066463C" w:rsidRPr="004A65BC" w:rsidRDefault="00B1029D" w:rsidP="009F45B8">
      <w:pPr>
        <w:snapToGrid w:val="0"/>
        <w:spacing w:after="0" w:line="360" w:lineRule="auto"/>
        <w:ind w:firstLine="567"/>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Sắc lệnh 03/SL ngày 10/10/1945</w:t>
      </w:r>
      <w:r w:rsidR="0066463C" w:rsidRPr="004A65BC">
        <w:rPr>
          <w:rFonts w:ascii="Times New Roman" w:eastAsia="Times New Roman" w:hAnsi="Times New Roman" w:cs="Times New Roman"/>
          <w:bCs/>
          <w:iCs/>
          <w:sz w:val="18"/>
          <w:szCs w:val="18"/>
          <w:lang w:val="vi-VN"/>
        </w:rPr>
        <w:t xml:space="preserve"> quy định</w:t>
      </w:r>
      <w:r w:rsidRPr="004A65BC">
        <w:rPr>
          <w:rFonts w:ascii="Times New Roman" w:eastAsia="Times New Roman" w:hAnsi="Times New Roman" w:cs="Times New Roman"/>
          <w:bCs/>
          <w:iCs/>
          <w:sz w:val="18"/>
          <w:szCs w:val="18"/>
          <w:lang w:val="vi-VN"/>
        </w:rPr>
        <w:t xml:space="preserve"> cho đến khi những bộ luật duy nhất cho cả nước được ban hành, các luật lệ hiện hành ở Bắc, Trung và Nam bộ vẫn tạm thời được giữ nguyên như cũ</w:t>
      </w:r>
      <w:r w:rsidR="009B7772" w:rsidRPr="004A65BC">
        <w:rPr>
          <w:rFonts w:ascii="Times New Roman" w:eastAsia="Times New Roman" w:hAnsi="Times New Roman" w:cs="Times New Roman"/>
          <w:bCs/>
          <w:iCs/>
          <w:sz w:val="18"/>
          <w:szCs w:val="18"/>
          <w:lang w:val="vi-VN"/>
        </w:rPr>
        <w:t>. N</w:t>
      </w:r>
      <w:r w:rsidR="00F222AB" w:rsidRPr="004A65BC">
        <w:rPr>
          <w:rFonts w:ascii="Times New Roman" w:eastAsia="Times New Roman" w:hAnsi="Times New Roman" w:cs="Times New Roman"/>
          <w:bCs/>
          <w:iCs/>
          <w:sz w:val="18"/>
          <w:szCs w:val="18"/>
          <w:lang w:val="vi-VN"/>
        </w:rPr>
        <w:t>gày 19/01/1955, Thủ tướng Chính phủ ban hành Thông tư 442-TTg về việc trừng trị một số tội phạm, áp dụng thống nhất</w:t>
      </w:r>
      <w:r w:rsidR="009B7772" w:rsidRPr="004A65BC">
        <w:rPr>
          <w:rFonts w:ascii="Times New Roman" w:eastAsia="Times New Roman" w:hAnsi="Times New Roman" w:cs="Times New Roman"/>
          <w:bCs/>
          <w:iCs/>
          <w:sz w:val="18"/>
          <w:szCs w:val="18"/>
          <w:lang w:val="vi-VN"/>
        </w:rPr>
        <w:t xml:space="preserve">. Năm 1970, TAND tối cao có ban hành Công văn số 452-HS2 ngày 10/8/1970 về thực tiễn xét xử tội giết người có kèm theo Bản chuyên đề tổng kết thực tiễn xét xử loại tội giết người đã rút ra một số kinh nghiệm trong việc phân biệt giữa tội giết người với </w:t>
      </w:r>
      <w:r w:rsidR="000E70DE" w:rsidRPr="004A65BC">
        <w:rPr>
          <w:rFonts w:ascii="Times New Roman" w:eastAsia="Times New Roman" w:hAnsi="Times New Roman" w:cs="Times New Roman"/>
          <w:bCs/>
          <w:iCs/>
          <w:sz w:val="18"/>
          <w:szCs w:val="18"/>
          <w:lang w:val="vi-VN"/>
        </w:rPr>
        <w:t xml:space="preserve">tội </w:t>
      </w:r>
      <w:r w:rsidR="009B7772" w:rsidRPr="004A65BC">
        <w:rPr>
          <w:rFonts w:ascii="Times New Roman" w:eastAsia="Times New Roman" w:hAnsi="Times New Roman" w:cs="Times New Roman"/>
          <w:bCs/>
          <w:iCs/>
          <w:sz w:val="18"/>
          <w:szCs w:val="18"/>
          <w:lang w:val="vi-VN"/>
        </w:rPr>
        <w:t>cố ý gây thương tích nhân thương làm chết người</w:t>
      </w:r>
      <w:r w:rsidR="00B3300B" w:rsidRPr="004A65BC">
        <w:rPr>
          <w:rFonts w:ascii="Times New Roman" w:eastAsia="Times New Roman" w:hAnsi="Times New Roman" w:cs="Times New Roman"/>
          <w:bCs/>
          <w:iCs/>
          <w:sz w:val="18"/>
          <w:szCs w:val="18"/>
          <w:lang w:val="vi-VN"/>
        </w:rPr>
        <w:t xml:space="preserve">. </w:t>
      </w:r>
      <w:r w:rsidR="00FA14C4" w:rsidRPr="004A65BC">
        <w:rPr>
          <w:rFonts w:ascii="Times New Roman" w:eastAsia="Times New Roman" w:hAnsi="Times New Roman" w:cs="Times New Roman"/>
          <w:bCs/>
          <w:iCs/>
          <w:sz w:val="18"/>
          <w:szCs w:val="18"/>
          <w:lang w:val="vi-VN"/>
        </w:rPr>
        <w:t>Năm 1976, Chính phủ ban hành Sắc luật số 03-SL/76 ngày 15/3/1976 quy định tội phạm và hình phạt đối với hành vi xâm phạm trật tự công cộng, an toàn công cộng và sức khoẻ của nhân dân.</w:t>
      </w:r>
    </w:p>
    <w:p w14:paraId="670E0163" w14:textId="7C356FCC" w:rsidR="00AA5B27" w:rsidRPr="004A65BC" w:rsidRDefault="00AA5B27" w:rsidP="009F45B8">
      <w:pPr>
        <w:widowControl w:val="0"/>
        <w:tabs>
          <w:tab w:val="left" w:pos="993"/>
          <w:tab w:val="left" w:pos="1260"/>
          <w:tab w:val="left" w:pos="1350"/>
        </w:tabs>
        <w:snapToGrid w:val="0"/>
        <w:spacing w:after="0" w:line="360" w:lineRule="auto"/>
        <w:ind w:firstLine="720"/>
        <w:jc w:val="both"/>
        <w:outlineLvl w:val="3"/>
        <w:rPr>
          <w:rFonts w:ascii="Times New Roman" w:eastAsia="Times New Roman" w:hAnsi="Times New Roman" w:cs="Times New Roman"/>
          <w:bCs/>
          <w:i/>
          <w:sz w:val="18"/>
          <w:szCs w:val="18"/>
          <w:lang w:val="vi-VN"/>
        </w:rPr>
      </w:pPr>
      <w:bookmarkStart w:id="84" w:name="_Toc186301268"/>
      <w:bookmarkStart w:id="85" w:name="_Toc196377260"/>
      <w:r w:rsidRPr="004A65BC">
        <w:rPr>
          <w:rFonts w:ascii="Times New Roman" w:eastAsia="Times New Roman" w:hAnsi="Times New Roman" w:cs="Times New Roman"/>
          <w:bCs/>
          <w:i/>
          <w:sz w:val="18"/>
          <w:szCs w:val="18"/>
          <w:lang w:val="vi-VN"/>
        </w:rPr>
        <w:t>2.1.1.</w:t>
      </w:r>
      <w:r w:rsidR="003972DB" w:rsidRPr="004A65BC">
        <w:rPr>
          <w:rFonts w:ascii="Times New Roman" w:eastAsia="Times New Roman" w:hAnsi="Times New Roman" w:cs="Times New Roman"/>
          <w:bCs/>
          <w:i/>
          <w:sz w:val="18"/>
          <w:szCs w:val="18"/>
          <w:lang w:val="vi-VN"/>
        </w:rPr>
        <w:t>1</w:t>
      </w:r>
      <w:r w:rsidRPr="004A65BC">
        <w:rPr>
          <w:rFonts w:ascii="Times New Roman" w:eastAsia="Times New Roman" w:hAnsi="Times New Roman" w:cs="Times New Roman"/>
          <w:bCs/>
          <w:i/>
          <w:sz w:val="18"/>
          <w:szCs w:val="18"/>
          <w:lang w:val="vi-VN"/>
        </w:rPr>
        <w:t>. Quy định của Bộ luật Hình sự năm 1985</w:t>
      </w:r>
      <w:bookmarkEnd w:id="84"/>
      <w:bookmarkEnd w:id="85"/>
    </w:p>
    <w:p w14:paraId="46ECD51A" w14:textId="41583802" w:rsidR="00FA14C4" w:rsidRPr="004A65BC" w:rsidRDefault="005D4FAC" w:rsidP="009F45B8">
      <w:pPr>
        <w:snapToGrid w:val="0"/>
        <w:spacing w:after="0" w:line="360" w:lineRule="auto"/>
        <w:ind w:firstLine="567"/>
        <w:jc w:val="both"/>
        <w:rPr>
          <w:rFonts w:ascii="Times New Roman" w:eastAsia="Times New Roman" w:hAnsi="Times New Roman" w:cs="Times New Roman"/>
          <w:bCs/>
          <w:iCs/>
          <w:sz w:val="18"/>
          <w:szCs w:val="18"/>
          <w:lang w:val="vi-VN"/>
        </w:rPr>
      </w:pPr>
      <w:r w:rsidRPr="004A65BC">
        <w:rPr>
          <w:rFonts w:ascii="Times New Roman" w:eastAsia="Times New Roman" w:hAnsi="Times New Roman" w:cs="Times New Roman"/>
          <w:bCs/>
          <w:iCs/>
          <w:sz w:val="18"/>
          <w:szCs w:val="18"/>
          <w:lang w:val="vi-VN"/>
        </w:rPr>
        <w:t>BLHS năm 1985 quy định về tội CYGTT</w:t>
      </w:r>
      <w:r w:rsidR="008002CE">
        <w:rPr>
          <w:rFonts w:ascii="Times New Roman" w:eastAsia="Times New Roman" w:hAnsi="Times New Roman" w:cs="Times New Roman"/>
          <w:bCs/>
          <w:iCs/>
          <w:sz w:val="18"/>
          <w:szCs w:val="18"/>
          <w:lang w:val="vi-VN"/>
        </w:rPr>
        <w:t xml:space="preserve"> hoặc </w:t>
      </w:r>
      <w:r w:rsidRPr="004A65BC">
        <w:rPr>
          <w:rFonts w:ascii="Times New Roman" w:eastAsia="Times New Roman" w:hAnsi="Times New Roman" w:cs="Times New Roman"/>
          <w:bCs/>
          <w:iCs/>
          <w:sz w:val="18"/>
          <w:szCs w:val="18"/>
          <w:lang w:val="vi-VN"/>
        </w:rPr>
        <w:t>GTHCSKCNK tại Điều 109</w:t>
      </w:r>
      <w:r w:rsidR="00042990" w:rsidRPr="004A65BC">
        <w:rPr>
          <w:rFonts w:ascii="Times New Roman" w:eastAsia="Times New Roman" w:hAnsi="Times New Roman" w:cs="Times New Roman"/>
          <w:bCs/>
          <w:iCs/>
          <w:sz w:val="18"/>
          <w:szCs w:val="18"/>
          <w:lang w:val="vi-VN"/>
        </w:rPr>
        <w:t xml:space="preserve"> đã xác định tên tội danh, phân loại tội phạm và có sự phân hóa trách nhiệm hình sự (TNHS) rõ ràng hơn, là cơ sở để xử lý tội phạm trong thực tế. Tuy nhiên BLHS năm 1985 vẫn còn một số điểm quy định chưa rõ ràng dẫn đến việc hiểu và áp dụng pháp luật còn gặp nhiều khó khăn, không thống nhất.</w:t>
      </w:r>
    </w:p>
    <w:p w14:paraId="6E68320F" w14:textId="3B0FE4C7" w:rsidR="00DD12EF" w:rsidRPr="004A65BC" w:rsidRDefault="00DD12EF" w:rsidP="009F45B8">
      <w:pPr>
        <w:widowControl w:val="0"/>
        <w:tabs>
          <w:tab w:val="left" w:pos="993"/>
          <w:tab w:val="left" w:pos="1260"/>
          <w:tab w:val="left" w:pos="1350"/>
        </w:tabs>
        <w:snapToGrid w:val="0"/>
        <w:spacing w:after="0" w:line="360" w:lineRule="auto"/>
        <w:ind w:firstLine="709"/>
        <w:jc w:val="both"/>
        <w:outlineLvl w:val="3"/>
        <w:rPr>
          <w:rFonts w:ascii="Times New Roman" w:eastAsia="Times New Roman" w:hAnsi="Times New Roman" w:cs="Times New Roman"/>
          <w:bCs/>
          <w:i/>
          <w:sz w:val="18"/>
          <w:szCs w:val="18"/>
          <w:lang w:val="vi-VN"/>
        </w:rPr>
      </w:pPr>
      <w:r w:rsidRPr="004A65BC">
        <w:rPr>
          <w:rFonts w:ascii="Times New Roman" w:eastAsia="Times New Roman" w:hAnsi="Times New Roman" w:cs="Times New Roman"/>
          <w:bCs/>
          <w:i/>
          <w:sz w:val="18"/>
          <w:szCs w:val="18"/>
          <w:lang w:val="vi-VN"/>
        </w:rPr>
        <w:t>2.1.1.</w:t>
      </w:r>
      <w:r w:rsidR="003972DB" w:rsidRPr="004A65BC">
        <w:rPr>
          <w:rFonts w:ascii="Times New Roman" w:eastAsia="Times New Roman" w:hAnsi="Times New Roman" w:cs="Times New Roman"/>
          <w:bCs/>
          <w:i/>
          <w:sz w:val="18"/>
          <w:szCs w:val="18"/>
          <w:lang w:val="vi-VN"/>
        </w:rPr>
        <w:t>2</w:t>
      </w:r>
      <w:r w:rsidRPr="004A65BC">
        <w:rPr>
          <w:rFonts w:ascii="Times New Roman" w:eastAsia="Times New Roman" w:hAnsi="Times New Roman" w:cs="Times New Roman"/>
          <w:bCs/>
          <w:i/>
          <w:sz w:val="18"/>
          <w:szCs w:val="18"/>
          <w:lang w:val="vi-VN"/>
        </w:rPr>
        <w:t>. Quy định của Bộ luật Hình sự năm 1999</w:t>
      </w:r>
    </w:p>
    <w:p w14:paraId="1197156C" w14:textId="39752EAF" w:rsidR="00042990" w:rsidRPr="004A65BC" w:rsidRDefault="00DD12EF" w:rsidP="009F45B8">
      <w:pPr>
        <w:tabs>
          <w:tab w:val="left" w:pos="993"/>
          <w:tab w:val="left" w:pos="1080"/>
        </w:tabs>
        <w:snapToGrid w:val="0"/>
        <w:spacing w:after="0" w:line="360" w:lineRule="auto"/>
        <w:ind w:firstLine="709"/>
        <w:jc w:val="both"/>
        <w:rPr>
          <w:rFonts w:ascii="Times New Roman" w:eastAsia="Times New Roman" w:hAnsi="Times New Roman" w:cs="Times New Roman"/>
          <w:bCs/>
          <w:sz w:val="18"/>
          <w:szCs w:val="18"/>
          <w:lang w:val="vi-VN"/>
        </w:rPr>
      </w:pPr>
      <w:r w:rsidRPr="006F3F69">
        <w:rPr>
          <w:rFonts w:ascii="Times New Roman" w:eastAsia="Times New Roman" w:hAnsi="Times New Roman" w:cs="Times New Roman"/>
          <w:bCs/>
          <w:iCs/>
          <w:sz w:val="18"/>
          <w:szCs w:val="18"/>
          <w:lang w:val="vi-VN"/>
        </w:rPr>
        <w:t xml:space="preserve">BLHS năm 1999 </w:t>
      </w:r>
      <w:r w:rsidR="00F51D14" w:rsidRPr="006F3F69">
        <w:rPr>
          <w:rFonts w:ascii="Times New Roman" w:eastAsia="Times New Roman" w:hAnsi="Times New Roman" w:cs="Times New Roman"/>
          <w:bCs/>
          <w:iCs/>
          <w:sz w:val="18"/>
          <w:szCs w:val="18"/>
          <w:lang w:val="vi-VN"/>
        </w:rPr>
        <w:t>sửa</w:t>
      </w:r>
      <w:r w:rsidR="00F51D14" w:rsidRPr="004A65BC">
        <w:rPr>
          <w:rFonts w:ascii="Times New Roman" w:eastAsia="Times New Roman" w:hAnsi="Times New Roman" w:cs="Times New Roman"/>
          <w:bCs/>
          <w:iCs/>
          <w:sz w:val="18"/>
          <w:szCs w:val="18"/>
          <w:lang w:val="vi-VN"/>
        </w:rPr>
        <w:t xml:space="preserve"> đổi, bổ sung năm 2009 </w:t>
      </w:r>
      <w:r w:rsidRPr="006F3F69">
        <w:rPr>
          <w:rFonts w:ascii="Times New Roman" w:eastAsia="Times New Roman" w:hAnsi="Times New Roman" w:cs="Times New Roman"/>
          <w:bCs/>
          <w:iCs/>
          <w:sz w:val="18"/>
          <w:szCs w:val="18"/>
          <w:lang w:val="vi-VN"/>
        </w:rPr>
        <w:t>quy định tội CYGTT</w:t>
      </w:r>
      <w:r w:rsidR="008002CE">
        <w:rPr>
          <w:rFonts w:ascii="Times New Roman" w:eastAsia="Times New Roman" w:hAnsi="Times New Roman" w:cs="Times New Roman"/>
          <w:bCs/>
          <w:iCs/>
          <w:sz w:val="18"/>
          <w:szCs w:val="18"/>
          <w:lang w:val="vi-VN"/>
        </w:rPr>
        <w:t xml:space="preserve"> hoặc </w:t>
      </w:r>
      <w:r w:rsidRPr="006F3F69">
        <w:rPr>
          <w:rFonts w:ascii="Times New Roman" w:eastAsia="Times New Roman" w:hAnsi="Times New Roman" w:cs="Times New Roman"/>
          <w:bCs/>
          <w:iCs/>
          <w:sz w:val="18"/>
          <w:szCs w:val="18"/>
          <w:lang w:val="vi-VN"/>
        </w:rPr>
        <w:t>GTHCSKCNK tại Điều 104 đã khắc phục những hạn chế của BLHS năm 1985 cũng như pháp điển hoá một số quy định</w:t>
      </w:r>
      <w:r w:rsidR="005129DF" w:rsidRPr="004A65BC">
        <w:rPr>
          <w:rFonts w:ascii="Times New Roman" w:eastAsia="Times New Roman" w:hAnsi="Times New Roman" w:cs="Times New Roman"/>
          <w:bCs/>
          <w:iCs/>
          <w:sz w:val="18"/>
          <w:szCs w:val="18"/>
          <w:lang w:val="vi-VN"/>
        </w:rPr>
        <w:t xml:space="preserve">. </w:t>
      </w:r>
      <w:r w:rsidR="005129DF" w:rsidRPr="006F3F69">
        <w:rPr>
          <w:rFonts w:ascii="Times New Roman" w:eastAsia="Times New Roman" w:hAnsi="Times New Roman" w:cs="Times New Roman"/>
          <w:bCs/>
          <w:iCs/>
          <w:sz w:val="18"/>
          <w:szCs w:val="18"/>
          <w:lang w:val="vi-VN"/>
        </w:rPr>
        <w:t>Một</w:t>
      </w:r>
      <w:r w:rsidR="005129DF" w:rsidRPr="004A65BC">
        <w:rPr>
          <w:rFonts w:ascii="Times New Roman" w:eastAsia="Times New Roman" w:hAnsi="Times New Roman" w:cs="Times New Roman"/>
          <w:bCs/>
          <w:iCs/>
          <w:sz w:val="18"/>
          <w:szCs w:val="18"/>
          <w:lang w:val="vi-VN"/>
        </w:rPr>
        <w:t xml:space="preserve"> số</w:t>
      </w:r>
      <w:r w:rsidR="005129DF" w:rsidRPr="006F3F69">
        <w:rPr>
          <w:rFonts w:ascii="Times New Roman" w:eastAsia="Times New Roman" w:hAnsi="Times New Roman" w:cs="Times New Roman"/>
          <w:bCs/>
          <w:iCs/>
          <w:sz w:val="18"/>
          <w:szCs w:val="18"/>
          <w:lang w:val="vi-VN"/>
        </w:rPr>
        <w:t xml:space="preserve"> hạn chế của</w:t>
      </w:r>
      <w:r w:rsidR="005129DF" w:rsidRPr="004A65BC">
        <w:rPr>
          <w:rFonts w:ascii="Times New Roman" w:eastAsia="Times New Roman" w:hAnsi="Times New Roman" w:cs="Times New Roman"/>
          <w:bCs/>
          <w:iCs/>
          <w:sz w:val="18"/>
          <w:szCs w:val="18"/>
          <w:lang w:val="vi-VN"/>
        </w:rPr>
        <w:t xml:space="preserve"> BLHS năm 1985 </w:t>
      </w:r>
      <w:r w:rsidR="005129DF" w:rsidRPr="006F3F69">
        <w:rPr>
          <w:rFonts w:ascii="Times New Roman" w:eastAsia="Times New Roman" w:hAnsi="Times New Roman" w:cs="Times New Roman"/>
          <w:bCs/>
          <w:iCs/>
          <w:sz w:val="18"/>
          <w:szCs w:val="18"/>
          <w:lang w:val="vi-VN"/>
        </w:rPr>
        <w:t xml:space="preserve">chưa được khắc phục như </w:t>
      </w:r>
      <w:r w:rsidR="005129DF" w:rsidRPr="004A65BC">
        <w:rPr>
          <w:rFonts w:ascii="Times New Roman" w:eastAsia="Times New Roman" w:hAnsi="Times New Roman" w:cs="Times New Roman"/>
          <w:bCs/>
          <w:iCs/>
          <w:sz w:val="18"/>
          <w:szCs w:val="18"/>
          <w:lang w:val="vi-VN"/>
        </w:rPr>
        <w:t xml:space="preserve">tình tiết phạm tội trong trường hợp đặc biệt </w:t>
      </w:r>
      <w:r w:rsidR="005129DF" w:rsidRPr="004A65BC">
        <w:rPr>
          <w:rFonts w:ascii="Times New Roman" w:eastAsia="Times New Roman" w:hAnsi="Times New Roman" w:cs="Times New Roman"/>
          <w:bCs/>
          <w:iCs/>
          <w:sz w:val="18"/>
          <w:szCs w:val="18"/>
          <w:lang w:val="vi-VN"/>
        </w:rPr>
        <w:lastRenderedPageBreak/>
        <w:t xml:space="preserve">nghiêm trọng khác được quy định tại khoản 4 Điều 104 BLHS năm 1999 nhưng vẫn không có hướng dẫn chính thức. </w:t>
      </w:r>
      <w:r w:rsidR="005129DF" w:rsidRPr="004A65BC">
        <w:rPr>
          <w:rFonts w:ascii="Times New Roman" w:eastAsia="Times New Roman" w:hAnsi="Times New Roman" w:cs="Times New Roman"/>
          <w:bCs/>
          <w:iCs/>
          <w:spacing w:val="-6"/>
          <w:sz w:val="18"/>
          <w:szCs w:val="18"/>
          <w:lang w:val="vi-VN"/>
        </w:rPr>
        <w:t xml:space="preserve">Quá trình áp dụng </w:t>
      </w:r>
      <w:r w:rsidR="005129DF" w:rsidRPr="004A65BC">
        <w:rPr>
          <w:rFonts w:ascii="Times New Roman" w:eastAsia="Times New Roman" w:hAnsi="Times New Roman" w:cs="Times New Roman"/>
          <w:bCs/>
          <w:spacing w:val="-6"/>
          <w:sz w:val="18"/>
          <w:szCs w:val="18"/>
          <w:lang w:val="vi-VN"/>
        </w:rPr>
        <w:t>BLHS năm 1999 quy định về tội CYGTT</w:t>
      </w:r>
      <w:r w:rsidR="008002CE">
        <w:rPr>
          <w:rFonts w:ascii="Times New Roman" w:eastAsia="Times New Roman" w:hAnsi="Times New Roman" w:cs="Times New Roman"/>
          <w:bCs/>
          <w:spacing w:val="-6"/>
          <w:sz w:val="18"/>
          <w:szCs w:val="18"/>
          <w:lang w:val="vi-VN"/>
        </w:rPr>
        <w:t xml:space="preserve"> hoặc </w:t>
      </w:r>
      <w:r w:rsidR="005129DF" w:rsidRPr="004A65BC">
        <w:rPr>
          <w:rFonts w:ascii="Times New Roman" w:eastAsia="Times New Roman" w:hAnsi="Times New Roman" w:cs="Times New Roman"/>
          <w:bCs/>
          <w:spacing w:val="-6"/>
          <w:sz w:val="18"/>
          <w:szCs w:val="18"/>
          <w:lang w:val="vi-VN"/>
        </w:rPr>
        <w:t>GTHCSKCNK</w:t>
      </w:r>
      <w:r w:rsidR="005129DF" w:rsidRPr="004A65BC">
        <w:rPr>
          <w:rFonts w:ascii="Times New Roman" w:eastAsia="Times New Roman" w:hAnsi="Times New Roman" w:cs="Times New Roman"/>
          <w:bCs/>
          <w:sz w:val="18"/>
          <w:szCs w:val="18"/>
          <w:lang w:val="vi-VN"/>
        </w:rPr>
        <w:t xml:space="preserve"> còn phát sinh thêm một số bất cập nữa</w:t>
      </w:r>
      <w:r w:rsidR="00F51D14" w:rsidRPr="004A65BC">
        <w:rPr>
          <w:rFonts w:ascii="Times New Roman" w:eastAsia="Times New Roman" w:hAnsi="Times New Roman" w:cs="Times New Roman"/>
          <w:bCs/>
          <w:sz w:val="18"/>
          <w:szCs w:val="18"/>
          <w:lang w:val="vi-VN"/>
        </w:rPr>
        <w:t>.</w:t>
      </w:r>
    </w:p>
    <w:p w14:paraId="5E956C5F" w14:textId="5E46F75B" w:rsidR="004F2B14" w:rsidRPr="004A65BC" w:rsidRDefault="004F2B14" w:rsidP="009F45B8">
      <w:pPr>
        <w:widowControl w:val="0"/>
        <w:tabs>
          <w:tab w:val="left" w:pos="993"/>
        </w:tabs>
        <w:snapToGrid w:val="0"/>
        <w:spacing w:after="0" w:line="360" w:lineRule="auto"/>
        <w:ind w:firstLine="709"/>
        <w:jc w:val="both"/>
        <w:outlineLvl w:val="2"/>
        <w:rPr>
          <w:rFonts w:ascii="Times New Roman" w:eastAsia="Yu Gothic Light" w:hAnsi="Times New Roman" w:cs="Times New Roman"/>
          <w:b/>
          <w:i/>
          <w:iCs/>
          <w:sz w:val="18"/>
          <w:szCs w:val="18"/>
          <w:lang w:val="vi-VN"/>
        </w:rPr>
      </w:pPr>
      <w:bookmarkStart w:id="86" w:name="_Toc186301270"/>
      <w:bookmarkStart w:id="87" w:name="_Toc196377262"/>
      <w:bookmarkStart w:id="88" w:name="_Toc211583542"/>
      <w:bookmarkStart w:id="89" w:name="_Toc212321817"/>
      <w:r w:rsidRPr="004A65BC">
        <w:rPr>
          <w:rFonts w:ascii="Times New Roman" w:eastAsia="Yu Gothic Light" w:hAnsi="Times New Roman" w:cs="Times New Roman"/>
          <w:b/>
          <w:i/>
          <w:iCs/>
          <w:sz w:val="18"/>
          <w:szCs w:val="18"/>
          <w:lang w:val="vi-VN"/>
        </w:rPr>
        <w:t xml:space="preserve">2.1.2. Quy định của Bộ luật Hình sự </w:t>
      </w:r>
      <w:r w:rsidR="0071534C">
        <w:rPr>
          <w:rFonts w:ascii="Times New Roman" w:eastAsia="Yu Gothic Light" w:hAnsi="Times New Roman" w:cs="Times New Roman"/>
          <w:b/>
          <w:i/>
          <w:iCs/>
          <w:sz w:val="18"/>
          <w:szCs w:val="18"/>
          <w:lang w:val="vi-VN"/>
        </w:rPr>
        <w:t xml:space="preserve">năm </w:t>
      </w:r>
      <w:r w:rsidRPr="004A65BC">
        <w:rPr>
          <w:rFonts w:ascii="Times New Roman" w:eastAsia="Yu Gothic Light" w:hAnsi="Times New Roman" w:cs="Times New Roman"/>
          <w:b/>
          <w:i/>
          <w:iCs/>
          <w:sz w:val="18"/>
          <w:szCs w:val="18"/>
          <w:lang w:val="vi-VN"/>
        </w:rPr>
        <w:t>2015 về tội cố ý gây thương tích hoặc gây tổn hại cho sức khỏe của người khác</w:t>
      </w:r>
      <w:bookmarkEnd w:id="86"/>
      <w:bookmarkEnd w:id="87"/>
      <w:bookmarkEnd w:id="88"/>
      <w:bookmarkEnd w:id="89"/>
    </w:p>
    <w:p w14:paraId="56D8530D" w14:textId="441A15D0" w:rsidR="00347C7B" w:rsidRPr="004A65BC" w:rsidRDefault="003E4387" w:rsidP="0076787B">
      <w:pPr>
        <w:snapToGrid w:val="0"/>
        <w:spacing w:after="0" w:line="360" w:lineRule="auto"/>
        <w:ind w:firstLine="567"/>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BLHS</w:t>
      </w:r>
      <w:r w:rsidRPr="004A65BC">
        <w:rPr>
          <w:rFonts w:ascii="Times New Roman" w:eastAsia="Yu Gothic Light" w:hAnsi="Times New Roman" w:cs="Times New Roman"/>
          <w:bCs/>
          <w:color w:val="000000"/>
          <w:sz w:val="18"/>
          <w:szCs w:val="18"/>
          <w:lang w:val="vi-VN"/>
        </w:rPr>
        <w:t xml:space="preserve"> năm 2015 sửa đổi, bổ sung năm 2017, năm 2025 quy định về tội CYGTT</w:t>
      </w:r>
      <w:r w:rsidR="008002CE">
        <w:rPr>
          <w:rFonts w:ascii="Times New Roman" w:eastAsia="Yu Gothic Light" w:hAnsi="Times New Roman" w:cs="Times New Roman"/>
          <w:bCs/>
          <w:color w:val="000000"/>
          <w:sz w:val="18"/>
          <w:szCs w:val="18"/>
          <w:lang w:val="vi-VN"/>
        </w:rPr>
        <w:t xml:space="preserve"> hoặc </w:t>
      </w:r>
      <w:r w:rsidRPr="004A65BC">
        <w:rPr>
          <w:rFonts w:ascii="Times New Roman" w:eastAsia="Yu Gothic Light" w:hAnsi="Times New Roman" w:cs="Times New Roman"/>
          <w:bCs/>
          <w:color w:val="000000"/>
          <w:sz w:val="18"/>
          <w:szCs w:val="18"/>
          <w:lang w:val="vi-VN"/>
        </w:rPr>
        <w:t>GTHCSKCNK tại Điều 134 gồm 06 khoản</w:t>
      </w:r>
      <w:r w:rsidR="007D5AAD" w:rsidRPr="004A65BC">
        <w:rPr>
          <w:rFonts w:ascii="Times New Roman" w:eastAsia="Yu Gothic Light" w:hAnsi="Times New Roman" w:cs="Times New Roman"/>
          <w:bCs/>
          <w:color w:val="000000"/>
          <w:sz w:val="18"/>
          <w:szCs w:val="18"/>
          <w:lang w:val="vi-VN"/>
        </w:rPr>
        <w:t xml:space="preserve">. </w:t>
      </w:r>
      <w:r w:rsidR="009A758F" w:rsidRPr="004A65BC">
        <w:rPr>
          <w:rFonts w:ascii="Times New Roman" w:eastAsia="Yu Gothic Light" w:hAnsi="Times New Roman" w:cs="Times New Roman"/>
          <w:bCs/>
          <w:color w:val="000000"/>
          <w:sz w:val="18"/>
          <w:szCs w:val="18"/>
          <w:lang w:val="vi-VN"/>
        </w:rPr>
        <w:t>Với mục tiêu giúp cho việc hiểu và áp dụng các quy định của BLHS được thống nhất trên thực tế, quy định về tội CYGTT</w:t>
      </w:r>
      <w:r w:rsidR="008002CE">
        <w:rPr>
          <w:rFonts w:ascii="Times New Roman" w:eastAsia="Yu Gothic Light" w:hAnsi="Times New Roman" w:cs="Times New Roman"/>
          <w:bCs/>
          <w:color w:val="000000"/>
          <w:sz w:val="18"/>
          <w:szCs w:val="18"/>
          <w:lang w:val="vi-VN"/>
        </w:rPr>
        <w:t xml:space="preserve"> hoặc </w:t>
      </w:r>
      <w:r w:rsidR="009A758F" w:rsidRPr="004A65BC">
        <w:rPr>
          <w:rFonts w:ascii="Times New Roman" w:eastAsia="Yu Gothic Light" w:hAnsi="Times New Roman" w:cs="Times New Roman"/>
          <w:bCs/>
          <w:color w:val="000000"/>
          <w:sz w:val="18"/>
          <w:szCs w:val="18"/>
          <w:lang w:val="vi-VN"/>
        </w:rPr>
        <w:t>GTHCSKCNK được quy định theo hướng cụ thể hoá hơn nữa so với quy định của các BLHS cũ về các dấu hiệu định tội, định khung hình phạt.</w:t>
      </w:r>
      <w:r w:rsidR="00137D42" w:rsidRPr="004A65BC">
        <w:rPr>
          <w:rFonts w:ascii="Times New Roman" w:eastAsia="Yu Gothic Light" w:hAnsi="Times New Roman" w:cs="Times New Roman"/>
          <w:bCs/>
          <w:color w:val="000000"/>
          <w:sz w:val="18"/>
          <w:szCs w:val="18"/>
          <w:lang w:val="vi-VN"/>
        </w:rPr>
        <w:t xml:space="preserve"> </w:t>
      </w:r>
      <w:r w:rsidR="00137D42" w:rsidRPr="004A65BC">
        <w:rPr>
          <w:rFonts w:ascii="Times New Roman" w:eastAsia="Yu Gothic Light" w:hAnsi="Times New Roman" w:cs="Times New Roman"/>
          <w:bCs/>
          <w:sz w:val="18"/>
          <w:szCs w:val="18"/>
          <w:lang w:val="vi-VN"/>
        </w:rPr>
        <w:t>Khắc phục được một số bất cập so với quy định tại BLHS năm 1999 như: Sửa đổi cụm từ “tỷ lệ thương tật” thành cụm từ “tỷ lệ tổn thương cơ thể”. Pháp điển hoá hướng dẫn tại Nghị quyết số 01/2006/NQ-HĐTP ngày 12/5/2006 của Hội đồng Thẩm phán TAND tối cao. Sửa đổi tình tiết “dùng hung khí nguy hiểm hoặc dùng thủ đoạn gây nguy hại cho nhiều người” thành “dùng vũ khí, vật liệu nổ, hung khí nguy hiểm hoặc thủ đoạn có khả năng gây nguy hại cho nhiều người”. Làm rõ quy định “phạm tôi nhiều lần đối với cùng một người hoặc đối với nhiều người”. Tách quy định ghép “có tính chất côn đồ hoặc tái phạm nguy hiểm”. Bổ sung quy định mới gồm: Dùng axit hoặc hoá chất nguy hiểm; lợi dụng chức vụ, quyền hạn; đối với người chữa bệnh cho mình; trong thời gian đang bị giữ, đang chấp hành biện pháp giáo dục tại trường giáo dưỡng là tình tiết định tội. Hạ mức cao nhất của khung hình phạt đối với trường hợp CYGTT/GTHCSKCNK làm chết 01 người xuống còn 14 năm.</w:t>
      </w:r>
    </w:p>
    <w:p w14:paraId="1389A591" w14:textId="77777777" w:rsidR="0028220B" w:rsidRPr="004A65BC" w:rsidRDefault="0028220B" w:rsidP="009F45B8">
      <w:pPr>
        <w:widowControl w:val="0"/>
        <w:tabs>
          <w:tab w:val="left" w:pos="993"/>
        </w:tabs>
        <w:snapToGrid w:val="0"/>
        <w:spacing w:after="0" w:line="360" w:lineRule="auto"/>
        <w:ind w:firstLine="709"/>
        <w:jc w:val="both"/>
        <w:outlineLvl w:val="3"/>
        <w:rPr>
          <w:rFonts w:ascii="Times New Roman" w:eastAsia="Yu Gothic Light" w:hAnsi="Times New Roman" w:cs="Times New Roman"/>
          <w:bCs/>
          <w:i/>
          <w:sz w:val="18"/>
          <w:szCs w:val="18"/>
          <w:lang w:val="vi-VN"/>
        </w:rPr>
      </w:pPr>
      <w:bookmarkStart w:id="90" w:name="_Toc186301271"/>
      <w:bookmarkStart w:id="91" w:name="_Toc196377263"/>
      <w:r w:rsidRPr="004A65BC">
        <w:rPr>
          <w:rFonts w:ascii="Times New Roman" w:eastAsia="Yu Gothic Light" w:hAnsi="Times New Roman" w:cs="Times New Roman"/>
          <w:bCs/>
          <w:i/>
          <w:sz w:val="18"/>
          <w:szCs w:val="18"/>
          <w:lang w:val="vi-VN"/>
        </w:rPr>
        <w:t>2.1.2.1. Các dấu hiệu định tội của tội cố ý gây thương tích hoặc gây tổn hại cho sức khỏe của người khác</w:t>
      </w:r>
      <w:bookmarkEnd w:id="90"/>
      <w:bookmarkEnd w:id="91"/>
    </w:p>
    <w:p w14:paraId="668A1A49" w14:textId="34131FE7" w:rsidR="00A8055C" w:rsidRPr="00901D7B" w:rsidRDefault="00DE43CB" w:rsidP="009F45B8">
      <w:pPr>
        <w:snapToGrid w:val="0"/>
        <w:spacing w:after="0" w:line="360" w:lineRule="auto"/>
        <w:ind w:firstLine="567"/>
        <w:jc w:val="both"/>
        <w:rPr>
          <w:rFonts w:ascii="Times New Roman" w:eastAsia="Calibri" w:hAnsi="Times New Roman" w:cs="Times New Roman"/>
          <w:sz w:val="18"/>
          <w:szCs w:val="18"/>
          <w:lang w:val="vi-VN"/>
        </w:rPr>
      </w:pPr>
      <w:r w:rsidRPr="00901D7B">
        <w:rPr>
          <w:rFonts w:ascii="Times New Roman" w:hAnsi="Times New Roman" w:cs="Times New Roman"/>
          <w:sz w:val="18"/>
          <w:szCs w:val="18"/>
          <w:lang w:val="vi-VN"/>
        </w:rPr>
        <w:t>*</w:t>
      </w:r>
      <w:r w:rsidR="0028220B" w:rsidRPr="00901D7B">
        <w:rPr>
          <w:rFonts w:ascii="Times New Roman" w:hAnsi="Times New Roman" w:cs="Times New Roman"/>
          <w:sz w:val="18"/>
          <w:szCs w:val="18"/>
          <w:lang w:val="vi-VN"/>
        </w:rPr>
        <w:t xml:space="preserve"> </w:t>
      </w:r>
      <w:r w:rsidR="00F44D37" w:rsidRPr="00901D7B">
        <w:rPr>
          <w:rFonts w:ascii="Times New Roman" w:eastAsia="Calibri" w:hAnsi="Times New Roman" w:cs="Times New Roman"/>
          <w:sz w:val="18"/>
          <w:szCs w:val="18"/>
          <w:lang w:val="vi-VN"/>
        </w:rPr>
        <w:t xml:space="preserve">Khách thể của tội CYGTT/GTHCSKCNK là </w:t>
      </w:r>
      <w:bookmarkStart w:id="92" w:name="_Hlk143606511"/>
      <w:r w:rsidR="00F44D37" w:rsidRPr="00901D7B">
        <w:rPr>
          <w:rFonts w:ascii="Times New Roman" w:eastAsia="Calibri" w:hAnsi="Times New Roman" w:cs="Times New Roman"/>
          <w:sz w:val="18"/>
          <w:szCs w:val="18"/>
          <w:lang w:val="vi-VN"/>
        </w:rPr>
        <w:t xml:space="preserve">quyền được tôn trọng và bảo vệ về sức khỏe, nhưng không phải là sức khỏe của </w:t>
      </w:r>
      <w:bookmarkEnd w:id="92"/>
      <w:r w:rsidR="00F44D37" w:rsidRPr="00901D7B">
        <w:rPr>
          <w:rFonts w:ascii="Times New Roman" w:eastAsia="Calibri" w:hAnsi="Times New Roman" w:cs="Times New Roman"/>
          <w:sz w:val="18"/>
          <w:szCs w:val="18"/>
          <w:lang w:val="vi-VN"/>
        </w:rPr>
        <w:t>người phạm tội</w:t>
      </w:r>
      <w:r w:rsidR="00F51D14" w:rsidRPr="00901D7B">
        <w:rPr>
          <w:rFonts w:ascii="Times New Roman" w:eastAsia="Calibri" w:hAnsi="Times New Roman" w:cs="Times New Roman"/>
          <w:sz w:val="18"/>
          <w:szCs w:val="18"/>
          <w:lang w:val="vi-VN"/>
        </w:rPr>
        <w:t>.</w:t>
      </w:r>
    </w:p>
    <w:p w14:paraId="737E20ED" w14:textId="68ED426A" w:rsidR="00A8055C" w:rsidRPr="00901D7B" w:rsidRDefault="00F51D14" w:rsidP="009F45B8">
      <w:pPr>
        <w:snapToGrid w:val="0"/>
        <w:spacing w:after="0" w:line="360" w:lineRule="auto"/>
        <w:ind w:firstLine="567"/>
        <w:jc w:val="both"/>
        <w:rPr>
          <w:rFonts w:ascii="Times New Roman" w:eastAsia="Calibri" w:hAnsi="Times New Roman" w:cs="Times New Roman"/>
          <w:iCs/>
          <w:sz w:val="18"/>
          <w:szCs w:val="18"/>
          <w:lang w:val="vi-VN"/>
        </w:rPr>
      </w:pPr>
      <w:r w:rsidRPr="00901D7B">
        <w:rPr>
          <w:rFonts w:ascii="Times New Roman" w:eastAsia="Calibri" w:hAnsi="Times New Roman" w:cs="Times New Roman"/>
          <w:sz w:val="18"/>
          <w:szCs w:val="18"/>
          <w:lang w:val="vi-VN"/>
        </w:rPr>
        <w:lastRenderedPageBreak/>
        <w:t>*</w:t>
      </w:r>
      <w:r w:rsidR="00A8055C" w:rsidRPr="00901D7B">
        <w:rPr>
          <w:rFonts w:ascii="Times New Roman" w:eastAsia="Calibri" w:hAnsi="Times New Roman" w:cs="Times New Roman"/>
          <w:sz w:val="18"/>
          <w:szCs w:val="18"/>
          <w:lang w:val="vi-VN"/>
        </w:rPr>
        <w:t xml:space="preserve"> </w:t>
      </w:r>
      <w:r w:rsidR="00A8055C" w:rsidRPr="00901D7B">
        <w:rPr>
          <w:rFonts w:ascii="Times New Roman" w:eastAsia="Calibri" w:hAnsi="Times New Roman" w:cs="Times New Roman"/>
          <w:iCs/>
          <w:sz w:val="18"/>
          <w:szCs w:val="18"/>
          <w:lang w:val="vi-VN"/>
        </w:rPr>
        <w:t>Dấu hiệu hành vi khách quan</w:t>
      </w:r>
      <w:r w:rsidR="004F6D9B" w:rsidRPr="00901D7B">
        <w:rPr>
          <w:rFonts w:ascii="Times New Roman" w:eastAsia="Calibri" w:hAnsi="Times New Roman" w:cs="Times New Roman"/>
          <w:iCs/>
          <w:sz w:val="18"/>
          <w:szCs w:val="18"/>
          <w:lang w:val="vi-VN"/>
        </w:rPr>
        <w:t>: BLHS năm 2015 không liệt kê một danh sách cụ thể các hành vi khách quan của tội CYGTT</w:t>
      </w:r>
      <w:r w:rsidR="008002CE">
        <w:rPr>
          <w:rFonts w:ascii="Times New Roman" w:eastAsia="Calibri" w:hAnsi="Times New Roman" w:cs="Times New Roman"/>
          <w:iCs/>
          <w:sz w:val="18"/>
          <w:szCs w:val="18"/>
          <w:lang w:val="vi-VN"/>
        </w:rPr>
        <w:t xml:space="preserve"> hoặc </w:t>
      </w:r>
      <w:r w:rsidR="004F6D9B" w:rsidRPr="00901D7B">
        <w:rPr>
          <w:rFonts w:ascii="Times New Roman" w:eastAsia="Calibri" w:hAnsi="Times New Roman" w:cs="Times New Roman"/>
          <w:iCs/>
          <w:sz w:val="18"/>
          <w:szCs w:val="18"/>
          <w:lang w:val="vi-VN"/>
        </w:rPr>
        <w:t xml:space="preserve">GTHCSKCNK mà thay vào đó, mô tả khái quát rằng những hành vi này có khả năng gây ra thương tích hoặc tổn hại cho sức khỏe của người khác. </w:t>
      </w:r>
    </w:p>
    <w:p w14:paraId="66BE6CC2" w14:textId="051BA77D" w:rsidR="00C63EB6" w:rsidRPr="004A65BC" w:rsidRDefault="006F7E65" w:rsidP="00B018A7">
      <w:pPr>
        <w:widowControl w:val="0"/>
        <w:tabs>
          <w:tab w:val="left" w:pos="993"/>
        </w:tabs>
        <w:snapToGrid w:val="0"/>
        <w:spacing w:after="0" w:line="360" w:lineRule="auto"/>
        <w:ind w:firstLine="709"/>
        <w:jc w:val="both"/>
        <w:rPr>
          <w:rFonts w:ascii="Times New Roman" w:eastAsia="Calibri" w:hAnsi="Times New Roman" w:cs="Times New Roman"/>
          <w:sz w:val="18"/>
          <w:szCs w:val="18"/>
          <w:lang w:val="vi-VN"/>
        </w:rPr>
      </w:pPr>
      <w:r w:rsidRPr="00901D7B">
        <w:rPr>
          <w:rFonts w:ascii="Times New Roman" w:eastAsia="Yu Gothic Light" w:hAnsi="Times New Roman" w:cs="Times New Roman"/>
          <w:sz w:val="18"/>
          <w:szCs w:val="18"/>
          <w:lang w:val="vi-VN"/>
        </w:rPr>
        <w:t xml:space="preserve">*Dấu hiệu hậu quả: </w:t>
      </w:r>
      <w:r w:rsidR="00C63EB6" w:rsidRPr="00901D7B">
        <w:rPr>
          <w:rFonts w:ascii="Times New Roman" w:eastAsia="Calibri" w:hAnsi="Times New Roman" w:cs="Times New Roman"/>
          <w:sz w:val="18"/>
          <w:szCs w:val="18"/>
          <w:lang w:val="vi-VN"/>
        </w:rPr>
        <w:t>Tội CYGTT</w:t>
      </w:r>
      <w:r w:rsidR="008002CE">
        <w:rPr>
          <w:rFonts w:ascii="Times New Roman" w:eastAsia="Calibri" w:hAnsi="Times New Roman" w:cs="Times New Roman"/>
          <w:sz w:val="18"/>
          <w:szCs w:val="18"/>
          <w:lang w:val="vi-VN"/>
        </w:rPr>
        <w:t xml:space="preserve"> hoặc </w:t>
      </w:r>
      <w:r w:rsidR="00C63EB6" w:rsidRPr="00901D7B">
        <w:rPr>
          <w:rFonts w:ascii="Times New Roman" w:eastAsia="Calibri" w:hAnsi="Times New Roman" w:cs="Times New Roman"/>
          <w:sz w:val="18"/>
          <w:szCs w:val="18"/>
          <w:lang w:val="vi-VN"/>
        </w:rPr>
        <w:t>GTHCSKCNK là tội phạm có cấu thành vật chất, điều này có nghĩa là để</w:t>
      </w:r>
      <w:r w:rsidR="00C63EB6" w:rsidRPr="004A65BC">
        <w:rPr>
          <w:rFonts w:ascii="Times New Roman" w:eastAsia="Calibri" w:hAnsi="Times New Roman" w:cs="Times New Roman"/>
          <w:sz w:val="18"/>
          <w:szCs w:val="18"/>
          <w:lang w:val="vi-VN"/>
        </w:rPr>
        <w:t xml:space="preserve"> cấu thành tội phạm, hành vi của người phạm tội phải dẫn đến một hậu quả cụ thể. Đó là thương tích hoặc tổn hại sức khỏe của nạn nhân. Theo quy định của pháp luật, nếu không có hậu quả xảy ra, tức là bị hại không có thương tích hoặc tổn hại sức khỏe, thì hành vi của người phạm tội sẽ không đủ yếu tố để cấu thành tội phạm.</w:t>
      </w:r>
    </w:p>
    <w:p w14:paraId="03C98481" w14:textId="77777777" w:rsidR="00DE43CB" w:rsidRPr="00901D7B" w:rsidRDefault="00DE43CB" w:rsidP="00B018A7">
      <w:pPr>
        <w:widowControl w:val="0"/>
        <w:tabs>
          <w:tab w:val="left" w:pos="993"/>
        </w:tabs>
        <w:snapToGrid w:val="0"/>
        <w:spacing w:after="0" w:line="360" w:lineRule="auto"/>
        <w:ind w:firstLine="709"/>
        <w:jc w:val="both"/>
        <w:outlineLvl w:val="4"/>
        <w:rPr>
          <w:rFonts w:ascii="Times New Roman" w:eastAsia="Yu Gothic Light" w:hAnsi="Times New Roman" w:cs="Times New Roman"/>
          <w:bCs/>
          <w:iCs/>
          <w:sz w:val="18"/>
          <w:szCs w:val="18"/>
          <w:lang w:val="vi-VN"/>
        </w:rPr>
      </w:pPr>
      <w:r w:rsidRPr="00901D7B">
        <w:rPr>
          <w:rFonts w:ascii="Times New Roman" w:eastAsia="Yu Gothic Light" w:hAnsi="Times New Roman" w:cs="Times New Roman"/>
          <w:bCs/>
          <w:iCs/>
          <w:sz w:val="18"/>
          <w:szCs w:val="18"/>
          <w:lang w:val="vi-VN"/>
        </w:rPr>
        <w:t>* Dấu hiệu chủ thể</w:t>
      </w:r>
    </w:p>
    <w:p w14:paraId="228EDF0E" w14:textId="16AA7F08" w:rsidR="006F7E65" w:rsidRPr="00901D7B" w:rsidRDefault="00DE43CB" w:rsidP="00B018A7">
      <w:pPr>
        <w:widowControl w:val="0"/>
        <w:tabs>
          <w:tab w:val="left" w:pos="993"/>
        </w:tabs>
        <w:snapToGrid w:val="0"/>
        <w:spacing w:after="0" w:line="360" w:lineRule="auto"/>
        <w:ind w:firstLine="709"/>
        <w:jc w:val="both"/>
        <w:outlineLvl w:val="4"/>
        <w:rPr>
          <w:rFonts w:ascii="Times New Roman" w:eastAsia="Yu Gothic Light" w:hAnsi="Times New Roman" w:cs="Times New Roman"/>
          <w:bCs/>
          <w:i/>
          <w:iCs/>
          <w:sz w:val="18"/>
          <w:szCs w:val="18"/>
          <w:lang w:val="vi-VN"/>
        </w:rPr>
      </w:pPr>
      <w:r w:rsidRPr="00901D7B">
        <w:rPr>
          <w:rFonts w:ascii="Times New Roman" w:eastAsia="Calibri" w:hAnsi="Times New Roman" w:cs="Times New Roman"/>
          <w:bCs/>
          <w:sz w:val="18"/>
          <w:szCs w:val="18"/>
          <w:lang w:val="vi-VN"/>
        </w:rPr>
        <w:t>Điều 134 BLHS năm 2015 không quy định chủ thể tội CYGTT</w:t>
      </w:r>
      <w:r w:rsidR="008002CE">
        <w:rPr>
          <w:rFonts w:ascii="Times New Roman" w:eastAsia="Calibri" w:hAnsi="Times New Roman" w:cs="Times New Roman"/>
          <w:bCs/>
          <w:sz w:val="18"/>
          <w:szCs w:val="18"/>
          <w:lang w:val="vi-VN"/>
        </w:rPr>
        <w:t xml:space="preserve"> hoặc </w:t>
      </w:r>
      <w:r w:rsidRPr="00901D7B">
        <w:rPr>
          <w:rFonts w:ascii="Times New Roman" w:eastAsia="Calibri" w:hAnsi="Times New Roman" w:cs="Times New Roman"/>
          <w:bCs/>
          <w:sz w:val="18"/>
          <w:szCs w:val="18"/>
          <w:lang w:val="vi-VN"/>
        </w:rPr>
        <w:t>GTHCSKCNK có dấu hiệu đặc biệt, do đó chủ thể của tội này là người có năng lực TNHS và đạt độ tuổi luật định</w:t>
      </w:r>
      <w:r w:rsidR="00B018A7" w:rsidRPr="00901D7B">
        <w:rPr>
          <w:rFonts w:ascii="Times New Roman" w:eastAsia="Calibri" w:hAnsi="Times New Roman" w:cs="Times New Roman"/>
          <w:bCs/>
          <w:sz w:val="18"/>
          <w:szCs w:val="18"/>
          <w:lang w:val="vi-VN"/>
        </w:rPr>
        <w:t>.</w:t>
      </w:r>
    </w:p>
    <w:p w14:paraId="20E1A7CC" w14:textId="77777777" w:rsidR="00B37040" w:rsidRPr="00901D7B" w:rsidRDefault="00B37040" w:rsidP="00B018A7">
      <w:pPr>
        <w:widowControl w:val="0"/>
        <w:tabs>
          <w:tab w:val="left" w:pos="993"/>
        </w:tabs>
        <w:snapToGrid w:val="0"/>
        <w:spacing w:after="0" w:line="360" w:lineRule="auto"/>
        <w:ind w:firstLine="709"/>
        <w:jc w:val="both"/>
        <w:outlineLvl w:val="4"/>
        <w:rPr>
          <w:rFonts w:ascii="Times New Roman" w:eastAsia="Calibri" w:hAnsi="Times New Roman" w:cs="Times New Roman"/>
          <w:bCs/>
          <w:iCs/>
          <w:sz w:val="18"/>
          <w:szCs w:val="18"/>
          <w:lang w:val="vi-VN"/>
        </w:rPr>
      </w:pPr>
      <w:r w:rsidRPr="00901D7B">
        <w:rPr>
          <w:rFonts w:ascii="Times New Roman" w:eastAsia="Calibri" w:hAnsi="Times New Roman" w:cs="Times New Roman"/>
          <w:bCs/>
          <w:iCs/>
          <w:sz w:val="18"/>
          <w:szCs w:val="18"/>
          <w:lang w:val="vi-VN"/>
        </w:rPr>
        <w:t>* Dấu hiệu lỗi</w:t>
      </w:r>
    </w:p>
    <w:p w14:paraId="508F7CDB" w14:textId="3BD6CF52" w:rsidR="004F6D9B" w:rsidRPr="00241D09" w:rsidRDefault="00B37040" w:rsidP="00B018A7">
      <w:pPr>
        <w:snapToGrid w:val="0"/>
        <w:spacing w:after="0" w:line="360" w:lineRule="auto"/>
        <w:ind w:firstLine="709"/>
        <w:jc w:val="both"/>
        <w:rPr>
          <w:rFonts w:ascii="Times New Roman" w:eastAsia="Calibri" w:hAnsi="Times New Roman" w:cs="Times New Roman"/>
          <w:spacing w:val="-4"/>
          <w:sz w:val="18"/>
          <w:szCs w:val="18"/>
          <w:lang w:val="vi-VN"/>
        </w:rPr>
      </w:pPr>
      <w:bookmarkStart w:id="93" w:name="_Hlk143606754"/>
      <w:r w:rsidRPr="004A65BC">
        <w:rPr>
          <w:rFonts w:ascii="Times New Roman" w:eastAsia="Calibri" w:hAnsi="Times New Roman" w:cs="Times New Roman"/>
          <w:spacing w:val="-4"/>
          <w:sz w:val="18"/>
          <w:szCs w:val="18"/>
          <w:lang w:val="vi-VN"/>
        </w:rPr>
        <w:t>Lỗi của tội CYGTT</w:t>
      </w:r>
      <w:r w:rsidR="008002CE">
        <w:rPr>
          <w:rFonts w:ascii="Times New Roman" w:eastAsia="Calibri" w:hAnsi="Times New Roman" w:cs="Times New Roman"/>
          <w:spacing w:val="-4"/>
          <w:sz w:val="18"/>
          <w:szCs w:val="18"/>
          <w:lang w:val="vi-VN"/>
        </w:rPr>
        <w:t xml:space="preserve"> hoặc </w:t>
      </w:r>
      <w:r w:rsidRPr="004A65BC">
        <w:rPr>
          <w:rFonts w:ascii="Times New Roman" w:eastAsia="Calibri" w:hAnsi="Times New Roman" w:cs="Times New Roman"/>
          <w:spacing w:val="-4"/>
          <w:sz w:val="18"/>
          <w:szCs w:val="18"/>
          <w:lang w:val="vi-VN"/>
        </w:rPr>
        <w:t xml:space="preserve">GTHCSKCNK được quy định rõ trong điều luật là </w:t>
      </w:r>
      <w:r w:rsidRPr="00241D09">
        <w:rPr>
          <w:rFonts w:ascii="Times New Roman" w:eastAsia="Calibri" w:hAnsi="Times New Roman" w:cs="Times New Roman"/>
          <w:spacing w:val="-4"/>
          <w:sz w:val="18"/>
          <w:szCs w:val="18"/>
          <w:lang w:val="vi-VN"/>
        </w:rPr>
        <w:t>cố ý</w:t>
      </w:r>
      <w:bookmarkEnd w:id="93"/>
    </w:p>
    <w:p w14:paraId="70337CE2" w14:textId="5B9CA778" w:rsidR="00D10B1B" w:rsidRPr="004A65BC" w:rsidRDefault="00D10B1B" w:rsidP="00B018A7">
      <w:pPr>
        <w:widowControl w:val="0"/>
        <w:tabs>
          <w:tab w:val="left" w:pos="993"/>
        </w:tabs>
        <w:snapToGrid w:val="0"/>
        <w:spacing w:after="0" w:line="360" w:lineRule="auto"/>
        <w:ind w:firstLine="709"/>
        <w:jc w:val="both"/>
        <w:outlineLvl w:val="3"/>
        <w:rPr>
          <w:rFonts w:ascii="Times New Roman" w:eastAsia="Yu Gothic Light" w:hAnsi="Times New Roman" w:cs="Times New Roman"/>
          <w:bCs/>
          <w:i/>
          <w:iCs/>
          <w:sz w:val="18"/>
          <w:szCs w:val="18"/>
          <w:lang w:val="vi-VN"/>
        </w:rPr>
      </w:pPr>
      <w:bookmarkStart w:id="94" w:name="_Toc186301272"/>
      <w:bookmarkStart w:id="95" w:name="_Toc196377264"/>
      <w:r w:rsidRPr="00241D09">
        <w:rPr>
          <w:rFonts w:ascii="Times New Roman" w:eastAsia="Yu Gothic Light" w:hAnsi="Times New Roman" w:cs="Times New Roman"/>
          <w:bCs/>
          <w:i/>
          <w:iCs/>
          <w:sz w:val="18"/>
          <w:szCs w:val="18"/>
          <w:lang w:val="vi-VN"/>
        </w:rPr>
        <w:t xml:space="preserve">2.1.2.2. </w:t>
      </w:r>
      <w:bookmarkEnd w:id="94"/>
      <w:bookmarkEnd w:id="95"/>
      <w:r w:rsidR="00FA23DE" w:rsidRPr="006F3F69">
        <w:rPr>
          <w:rFonts w:ascii="Times New Roman" w:eastAsia="Yu Gothic Light" w:hAnsi="Times New Roman" w:cs="Times New Roman"/>
          <w:bCs/>
          <w:i/>
          <w:iCs/>
          <w:sz w:val="18"/>
          <w:szCs w:val="18"/>
          <w:lang w:val="vi-VN"/>
        </w:rPr>
        <w:t>Các tình tiết định khung t</w:t>
      </w:r>
      <w:r w:rsidR="002070F5" w:rsidRPr="006F3F69">
        <w:rPr>
          <w:rFonts w:ascii="Times New Roman" w:eastAsia="Yu Gothic Light" w:hAnsi="Times New Roman" w:cs="Times New Roman"/>
          <w:bCs/>
          <w:i/>
          <w:iCs/>
          <w:sz w:val="18"/>
          <w:szCs w:val="18"/>
          <w:lang w:val="vi-VN"/>
        </w:rPr>
        <w:t>ă</w:t>
      </w:r>
      <w:r w:rsidR="00FA23DE" w:rsidRPr="006F3F69">
        <w:rPr>
          <w:rFonts w:ascii="Times New Roman" w:eastAsia="Yu Gothic Light" w:hAnsi="Times New Roman" w:cs="Times New Roman"/>
          <w:bCs/>
          <w:i/>
          <w:iCs/>
          <w:sz w:val="18"/>
          <w:szCs w:val="18"/>
          <w:lang w:val="vi-VN"/>
        </w:rPr>
        <w:t>ng nặng của</w:t>
      </w:r>
      <w:r w:rsidR="00AB755C" w:rsidRPr="00241D09">
        <w:rPr>
          <w:rFonts w:ascii="Times New Roman" w:eastAsia="Yu Gothic Light" w:hAnsi="Times New Roman" w:cs="Times New Roman"/>
          <w:bCs/>
          <w:i/>
          <w:iCs/>
          <w:sz w:val="18"/>
          <w:szCs w:val="18"/>
          <w:lang w:val="vi-VN"/>
        </w:rPr>
        <w:t xml:space="preserve"> tội cố ý gây thương tích hoặc gây tổn hại cho sức khoẻ của người khác</w:t>
      </w:r>
      <w:r w:rsidRPr="004A65BC">
        <w:rPr>
          <w:rFonts w:ascii="Times New Roman" w:eastAsia="Yu Gothic Light" w:hAnsi="Times New Roman" w:cs="Times New Roman"/>
          <w:bCs/>
          <w:i/>
          <w:iCs/>
          <w:sz w:val="18"/>
          <w:szCs w:val="18"/>
          <w:lang w:val="vi-VN"/>
        </w:rPr>
        <w:t xml:space="preserve"> </w:t>
      </w:r>
    </w:p>
    <w:p w14:paraId="651C92AD" w14:textId="1A11CD23" w:rsidR="008A70A7" w:rsidRPr="0071534C" w:rsidRDefault="0071534C" w:rsidP="009F45B8">
      <w:pPr>
        <w:widowControl w:val="0"/>
        <w:tabs>
          <w:tab w:val="left" w:pos="993"/>
        </w:tabs>
        <w:snapToGrid w:val="0"/>
        <w:spacing w:after="0" w:line="360" w:lineRule="auto"/>
        <w:ind w:firstLine="720"/>
        <w:jc w:val="both"/>
        <w:outlineLvl w:val="4"/>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w:t>
      </w:r>
      <w:r w:rsidR="008A70A7" w:rsidRPr="0071534C">
        <w:rPr>
          <w:rFonts w:ascii="Times New Roman" w:eastAsia="Calibri" w:hAnsi="Times New Roman" w:cs="Times New Roman"/>
          <w:sz w:val="18"/>
          <w:szCs w:val="18"/>
          <w:lang w:val="vi-VN"/>
        </w:rPr>
        <w:t xml:space="preserve"> Khung hình phạt tăng nặng thứ nhất</w:t>
      </w:r>
    </w:p>
    <w:p w14:paraId="34456410" w14:textId="1433E106" w:rsidR="008A70A7" w:rsidRPr="0071534C" w:rsidRDefault="008A70A7" w:rsidP="009F45B8">
      <w:pPr>
        <w:snapToGrid w:val="0"/>
        <w:spacing w:after="0" w:line="360" w:lineRule="auto"/>
        <w:ind w:firstLine="567"/>
        <w:jc w:val="both"/>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Mức hình phạt tù từ 02 năm đến 06 năm</w:t>
      </w:r>
    </w:p>
    <w:p w14:paraId="6289306F" w14:textId="2B257979" w:rsidR="00EE4D98" w:rsidRPr="0071534C" w:rsidRDefault="0071534C" w:rsidP="009F45B8">
      <w:pPr>
        <w:widowControl w:val="0"/>
        <w:tabs>
          <w:tab w:val="left" w:pos="993"/>
        </w:tabs>
        <w:snapToGrid w:val="0"/>
        <w:spacing w:after="0" w:line="360" w:lineRule="auto"/>
        <w:ind w:firstLine="720"/>
        <w:jc w:val="both"/>
        <w:outlineLvl w:val="4"/>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w:t>
      </w:r>
      <w:r w:rsidR="00EE4D98" w:rsidRPr="0071534C">
        <w:rPr>
          <w:rFonts w:ascii="Times New Roman" w:eastAsia="Calibri" w:hAnsi="Times New Roman" w:cs="Times New Roman"/>
          <w:sz w:val="18"/>
          <w:szCs w:val="18"/>
          <w:lang w:val="vi-VN"/>
        </w:rPr>
        <w:t xml:space="preserve"> Khung hình phạt tăng nặng thứ hai</w:t>
      </w:r>
    </w:p>
    <w:p w14:paraId="240F2E93" w14:textId="4413EB90" w:rsidR="008A70A7" w:rsidRPr="0071534C" w:rsidRDefault="00EE4D98" w:rsidP="009F45B8">
      <w:pPr>
        <w:snapToGrid w:val="0"/>
        <w:spacing w:after="0" w:line="360" w:lineRule="auto"/>
        <w:ind w:firstLine="567"/>
        <w:jc w:val="both"/>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Có mức phạt tù từ 05 năm đến 10 năm</w:t>
      </w:r>
    </w:p>
    <w:p w14:paraId="4FB53318" w14:textId="5DB7F314" w:rsidR="00B63690" w:rsidRPr="0071534C" w:rsidRDefault="0071534C" w:rsidP="009F45B8">
      <w:pPr>
        <w:widowControl w:val="0"/>
        <w:tabs>
          <w:tab w:val="left" w:pos="993"/>
        </w:tabs>
        <w:snapToGrid w:val="0"/>
        <w:spacing w:after="0" w:line="360" w:lineRule="auto"/>
        <w:ind w:firstLine="720"/>
        <w:jc w:val="both"/>
        <w:outlineLvl w:val="4"/>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w:t>
      </w:r>
      <w:r w:rsidR="00B63690" w:rsidRPr="0071534C">
        <w:rPr>
          <w:rFonts w:ascii="Times New Roman" w:eastAsia="Calibri" w:hAnsi="Times New Roman" w:cs="Times New Roman"/>
          <w:sz w:val="18"/>
          <w:szCs w:val="18"/>
          <w:lang w:val="vi-VN"/>
        </w:rPr>
        <w:t xml:space="preserve"> Khung hình phạt tăng nặng thứ ba</w:t>
      </w:r>
    </w:p>
    <w:p w14:paraId="2049F127" w14:textId="7575F5F5" w:rsidR="00B63690" w:rsidRPr="0071534C" w:rsidRDefault="00B63690" w:rsidP="009F45B8">
      <w:pPr>
        <w:snapToGrid w:val="0"/>
        <w:spacing w:after="0" w:line="360" w:lineRule="auto"/>
        <w:ind w:firstLine="567"/>
        <w:jc w:val="both"/>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Mức hình phạt tù từ 07 năm đến 14 năm</w:t>
      </w:r>
    </w:p>
    <w:p w14:paraId="0E1ED640" w14:textId="7AC67E83" w:rsidR="0027054B" w:rsidRPr="0071534C" w:rsidRDefault="0071534C" w:rsidP="009F45B8">
      <w:pPr>
        <w:widowControl w:val="0"/>
        <w:tabs>
          <w:tab w:val="left" w:pos="993"/>
        </w:tabs>
        <w:snapToGrid w:val="0"/>
        <w:spacing w:after="0" w:line="360" w:lineRule="auto"/>
        <w:ind w:firstLine="720"/>
        <w:jc w:val="both"/>
        <w:outlineLvl w:val="4"/>
        <w:rPr>
          <w:rFonts w:ascii="Times New Roman" w:eastAsia="Calibri" w:hAnsi="Times New Roman" w:cs="Times New Roman"/>
          <w:sz w:val="18"/>
          <w:szCs w:val="18"/>
          <w:lang w:val="vi-VN"/>
        </w:rPr>
      </w:pPr>
      <w:r w:rsidRPr="0071534C">
        <w:rPr>
          <w:rFonts w:ascii="Times New Roman" w:eastAsia="Calibri" w:hAnsi="Times New Roman" w:cs="Times New Roman"/>
          <w:sz w:val="18"/>
          <w:szCs w:val="18"/>
          <w:lang w:val="vi-VN"/>
        </w:rPr>
        <w:t>*</w:t>
      </w:r>
      <w:r w:rsidR="0027054B" w:rsidRPr="0071534C">
        <w:rPr>
          <w:rFonts w:ascii="Times New Roman" w:eastAsia="Calibri" w:hAnsi="Times New Roman" w:cs="Times New Roman"/>
          <w:sz w:val="18"/>
          <w:szCs w:val="18"/>
          <w:lang w:val="vi-VN"/>
        </w:rPr>
        <w:t xml:space="preserve"> Khung hình phạt tăng nặng thứ tư</w:t>
      </w:r>
    </w:p>
    <w:p w14:paraId="0D79A0EA" w14:textId="500E134A" w:rsidR="0027054B" w:rsidRPr="004A65BC" w:rsidRDefault="0027054B" w:rsidP="009F45B8">
      <w:pPr>
        <w:snapToGrid w:val="0"/>
        <w:spacing w:after="0" w:line="360" w:lineRule="auto"/>
        <w:ind w:firstLine="567"/>
        <w:jc w:val="both"/>
        <w:rPr>
          <w:rFonts w:ascii="Times New Roman" w:eastAsia="Calibri" w:hAnsi="Times New Roman" w:cs="Times New Roman"/>
          <w:iCs/>
          <w:sz w:val="18"/>
          <w:szCs w:val="18"/>
          <w:lang w:val="vi-VN"/>
        </w:rPr>
      </w:pPr>
      <w:r w:rsidRPr="004A65BC">
        <w:rPr>
          <w:rFonts w:ascii="Times New Roman" w:eastAsia="Calibri" w:hAnsi="Times New Roman" w:cs="Times New Roman"/>
          <w:iCs/>
          <w:sz w:val="18"/>
          <w:szCs w:val="18"/>
          <w:lang w:val="vi-VN"/>
        </w:rPr>
        <w:t>Mức phạt tù từ 12 năm đến 20 năm hoặc tù chung thân</w:t>
      </w:r>
    </w:p>
    <w:p w14:paraId="1FB74AC1" w14:textId="3B1ECD49" w:rsidR="003E4E43" w:rsidRPr="004A65BC" w:rsidRDefault="00DD0442" w:rsidP="009F45B8">
      <w:pPr>
        <w:widowControl w:val="0"/>
        <w:tabs>
          <w:tab w:val="left" w:pos="993"/>
        </w:tabs>
        <w:snapToGrid w:val="0"/>
        <w:spacing w:after="0" w:line="360" w:lineRule="auto"/>
        <w:ind w:firstLine="720"/>
        <w:jc w:val="both"/>
        <w:outlineLvl w:val="4"/>
        <w:rPr>
          <w:rFonts w:ascii="Times New Roman" w:eastAsia="Calibri" w:hAnsi="Times New Roman" w:cs="Times New Roman"/>
          <w:i/>
          <w:iCs/>
          <w:sz w:val="18"/>
          <w:szCs w:val="18"/>
          <w:lang w:val="vi-VN"/>
        </w:rPr>
      </w:pPr>
      <w:r w:rsidRPr="004A65BC">
        <w:rPr>
          <w:rFonts w:ascii="Times New Roman" w:eastAsia="Calibri" w:hAnsi="Times New Roman" w:cs="Times New Roman"/>
          <w:i/>
          <w:iCs/>
          <w:sz w:val="18"/>
          <w:szCs w:val="18"/>
          <w:lang w:val="vi-VN"/>
        </w:rPr>
        <w:t xml:space="preserve">2.1.2.3. </w:t>
      </w:r>
      <w:r w:rsidR="00707300" w:rsidRPr="004A65BC">
        <w:rPr>
          <w:rFonts w:ascii="Times New Roman" w:eastAsia="Calibri" w:hAnsi="Times New Roman" w:cs="Times New Roman"/>
          <w:i/>
          <w:iCs/>
          <w:sz w:val="18"/>
          <w:szCs w:val="18"/>
          <w:lang w:val="vi-VN"/>
        </w:rPr>
        <w:t xml:space="preserve">Các trường hợp </w:t>
      </w:r>
      <w:r w:rsidR="00DF7ED0" w:rsidRPr="004A65BC">
        <w:rPr>
          <w:rFonts w:ascii="Times New Roman" w:eastAsia="Calibri" w:hAnsi="Times New Roman" w:cs="Times New Roman"/>
          <w:i/>
          <w:iCs/>
          <w:sz w:val="18"/>
          <w:szCs w:val="18"/>
          <w:lang w:val="vi-VN"/>
        </w:rPr>
        <w:t>giảm nhẹ trách nhiệm hình sự của tội cố ý gây thương tích hoặc gây tổn hại cho sức khoẻ của người khác</w:t>
      </w:r>
    </w:p>
    <w:p w14:paraId="06A192F8" w14:textId="20E02A5A" w:rsidR="00F03809" w:rsidRPr="004A65BC" w:rsidRDefault="003E4E43" w:rsidP="002070F5">
      <w:pPr>
        <w:widowControl w:val="0"/>
        <w:tabs>
          <w:tab w:val="left" w:pos="993"/>
        </w:tabs>
        <w:snapToGrid w:val="0"/>
        <w:spacing w:after="0" w:line="360" w:lineRule="auto"/>
        <w:ind w:firstLine="720"/>
        <w:jc w:val="both"/>
        <w:outlineLvl w:val="4"/>
        <w:rPr>
          <w:rFonts w:ascii="Times New Roman" w:eastAsia="Calibri" w:hAnsi="Times New Roman" w:cs="Times New Roman"/>
          <w:i/>
          <w:iCs/>
          <w:sz w:val="18"/>
          <w:szCs w:val="18"/>
          <w:lang w:val="vi-VN"/>
        </w:rPr>
      </w:pPr>
      <w:r w:rsidRPr="004A65BC">
        <w:rPr>
          <w:rFonts w:ascii="Times New Roman" w:eastAsia="Calibri" w:hAnsi="Times New Roman" w:cs="Times New Roman"/>
          <w:i/>
          <w:iCs/>
          <w:sz w:val="18"/>
          <w:szCs w:val="18"/>
          <w:lang w:val="vi-VN"/>
        </w:rPr>
        <w:lastRenderedPageBreak/>
        <w:t xml:space="preserve">2.1.2.4. </w:t>
      </w:r>
      <w:r w:rsidR="00DD0442" w:rsidRPr="004A65BC">
        <w:rPr>
          <w:rFonts w:ascii="Times New Roman" w:eastAsia="Calibri" w:hAnsi="Times New Roman" w:cs="Times New Roman"/>
          <w:i/>
          <w:iCs/>
          <w:sz w:val="18"/>
          <w:szCs w:val="18"/>
          <w:lang w:val="vi-VN"/>
        </w:rPr>
        <w:t>Trường hợp chuẩn</w:t>
      </w:r>
      <w:r w:rsidR="00F03809" w:rsidRPr="004A65BC">
        <w:rPr>
          <w:rFonts w:ascii="Times New Roman" w:eastAsia="Calibri" w:hAnsi="Times New Roman" w:cs="Times New Roman"/>
          <w:i/>
          <w:iCs/>
          <w:sz w:val="18"/>
          <w:szCs w:val="18"/>
          <w:lang w:val="vi-VN"/>
        </w:rPr>
        <w:t xml:space="preserve"> bị phạm tội</w:t>
      </w:r>
    </w:p>
    <w:p w14:paraId="6310628C" w14:textId="7F8FDC1A" w:rsidR="00F03809" w:rsidRPr="004A65BC" w:rsidRDefault="00F03809" w:rsidP="002070F5">
      <w:pPr>
        <w:tabs>
          <w:tab w:val="left" w:pos="993"/>
        </w:tabs>
        <w:snapToGrid w:val="0"/>
        <w:spacing w:after="0" w:line="360" w:lineRule="auto"/>
        <w:ind w:firstLine="720"/>
        <w:jc w:val="both"/>
        <w:rPr>
          <w:rFonts w:ascii="Times New Roman" w:eastAsia="Calibri" w:hAnsi="Times New Roman" w:cs="Times New Roman"/>
          <w:iCs/>
          <w:sz w:val="18"/>
          <w:szCs w:val="18"/>
          <w:lang w:val="vi-VN"/>
        </w:rPr>
      </w:pPr>
      <w:r w:rsidRPr="004A65BC">
        <w:rPr>
          <w:rFonts w:ascii="Times New Roman" w:eastAsia="Calibri" w:hAnsi="Times New Roman" w:cs="Times New Roman"/>
          <w:iCs/>
          <w:sz w:val="18"/>
          <w:szCs w:val="18"/>
          <w:lang w:val="vi-VN"/>
        </w:rPr>
        <w:t xml:space="preserve"> Khoản 6 của điều luật quy định về khung hình phạt đối với hành vi chuẩn bị phạm tội này là điểm mới của BLHS năm 2015 so với các BLHS trước đây</w:t>
      </w:r>
    </w:p>
    <w:p w14:paraId="3FDC2407" w14:textId="7B8D8FFA" w:rsidR="003E4E43" w:rsidRPr="006F3F69" w:rsidRDefault="003E4E43" w:rsidP="002070F5">
      <w:pPr>
        <w:tabs>
          <w:tab w:val="left" w:pos="993"/>
        </w:tabs>
        <w:snapToGrid w:val="0"/>
        <w:spacing w:after="0" w:line="360" w:lineRule="auto"/>
        <w:ind w:firstLine="720"/>
        <w:jc w:val="both"/>
        <w:rPr>
          <w:rFonts w:ascii="Times New Roman" w:eastAsia="Calibri" w:hAnsi="Times New Roman" w:cs="Times New Roman"/>
          <w:i/>
          <w:sz w:val="18"/>
          <w:szCs w:val="18"/>
          <w:lang w:val="vi-VN"/>
        </w:rPr>
      </w:pPr>
      <w:r w:rsidRPr="004A65BC">
        <w:rPr>
          <w:rFonts w:ascii="Times New Roman" w:eastAsia="Calibri" w:hAnsi="Times New Roman" w:cs="Times New Roman"/>
          <w:i/>
          <w:sz w:val="18"/>
          <w:szCs w:val="18"/>
          <w:lang w:val="vi-VN"/>
        </w:rPr>
        <w:t xml:space="preserve">2.1.2.5. Các chế định hình sự đối với tội cố ý gây thương tích hoặc gây tổn hại cho sức khoẻ của người khác </w:t>
      </w:r>
    </w:p>
    <w:p w14:paraId="0D75AB67" w14:textId="3045038F" w:rsidR="002070F5" w:rsidRPr="006F3F69" w:rsidRDefault="002070F5" w:rsidP="002070F5">
      <w:pPr>
        <w:widowControl w:val="0"/>
        <w:tabs>
          <w:tab w:val="left" w:pos="993"/>
        </w:tabs>
        <w:snapToGrid w:val="0"/>
        <w:spacing w:after="0" w:line="360" w:lineRule="auto"/>
        <w:ind w:firstLine="720"/>
        <w:jc w:val="both"/>
        <w:rPr>
          <w:rFonts w:ascii="Times New Roman" w:eastAsia="Calibri" w:hAnsi="Times New Roman" w:cs="Times New Roman"/>
          <w:iCs/>
          <w:sz w:val="18"/>
          <w:szCs w:val="18"/>
          <w:lang w:val="vi-VN"/>
        </w:rPr>
      </w:pPr>
      <w:r w:rsidRPr="004A65BC">
        <w:rPr>
          <w:rFonts w:ascii="Times New Roman" w:eastAsia="Calibri" w:hAnsi="Times New Roman" w:cs="Times New Roman"/>
          <w:iCs/>
          <w:sz w:val="18"/>
          <w:szCs w:val="18"/>
          <w:lang w:val="vi-VN"/>
        </w:rPr>
        <w:t>Hình phạt có thể áp dụng với tội CYGTT</w:t>
      </w:r>
      <w:r w:rsidR="008002CE">
        <w:rPr>
          <w:rFonts w:ascii="Times New Roman" w:eastAsia="Calibri" w:hAnsi="Times New Roman" w:cs="Times New Roman"/>
          <w:iCs/>
          <w:sz w:val="18"/>
          <w:szCs w:val="18"/>
          <w:lang w:val="vi-VN"/>
        </w:rPr>
        <w:t xml:space="preserve"> hoặc </w:t>
      </w:r>
      <w:r w:rsidRPr="004A65BC">
        <w:rPr>
          <w:rFonts w:ascii="Times New Roman" w:eastAsia="Calibri" w:hAnsi="Times New Roman" w:cs="Times New Roman"/>
          <w:iCs/>
          <w:sz w:val="18"/>
          <w:szCs w:val="18"/>
          <w:lang w:val="vi-VN"/>
        </w:rPr>
        <w:t>GTHCSKCNK theo BLHS năm 2015 bao gồm hình phạt cải tạo không giam giữ và hình phạt tù</w:t>
      </w:r>
    </w:p>
    <w:p w14:paraId="0643D315" w14:textId="6ADF8885" w:rsidR="00486039" w:rsidRPr="004A65BC" w:rsidRDefault="00486039" w:rsidP="002070F5">
      <w:pPr>
        <w:widowControl w:val="0"/>
        <w:tabs>
          <w:tab w:val="left" w:pos="993"/>
        </w:tabs>
        <w:snapToGrid w:val="0"/>
        <w:spacing w:after="0" w:line="360" w:lineRule="auto"/>
        <w:ind w:firstLine="720"/>
        <w:jc w:val="both"/>
        <w:outlineLvl w:val="2"/>
        <w:rPr>
          <w:rFonts w:ascii="Times New Roman" w:eastAsia="Yu Gothic Light" w:hAnsi="Times New Roman" w:cs="Times New Roman"/>
          <w:b/>
          <w:sz w:val="18"/>
          <w:szCs w:val="18"/>
          <w:lang w:val="vi-VN"/>
        </w:rPr>
      </w:pPr>
      <w:bookmarkStart w:id="96" w:name="_Toc211583543"/>
      <w:bookmarkStart w:id="97" w:name="_Toc212321818"/>
      <w:r w:rsidRPr="004A65BC">
        <w:rPr>
          <w:rFonts w:ascii="Times New Roman" w:eastAsia="Yu Gothic Light" w:hAnsi="Times New Roman" w:cs="Times New Roman"/>
          <w:b/>
          <w:i/>
          <w:iCs/>
          <w:sz w:val="18"/>
          <w:szCs w:val="18"/>
          <w:lang w:val="vi-VN"/>
        </w:rPr>
        <w:t>2.1.3.</w:t>
      </w:r>
      <w:bookmarkStart w:id="98" w:name="_Toc179544632"/>
      <w:bookmarkStart w:id="99" w:name="_Toc184392902"/>
      <w:bookmarkStart w:id="100" w:name="_Toc187930565"/>
      <w:bookmarkStart w:id="101" w:name="_Toc188018013"/>
      <w:r w:rsidRPr="004A65BC">
        <w:rPr>
          <w:rFonts w:ascii="Times New Roman" w:eastAsia="Yu Gothic Light" w:hAnsi="Times New Roman" w:cs="Times New Roman"/>
          <w:b/>
          <w:i/>
          <w:iCs/>
          <w:sz w:val="18"/>
          <w:szCs w:val="18"/>
          <w:lang w:val="vi-VN"/>
        </w:rPr>
        <w:t xml:space="preserve"> </w:t>
      </w:r>
      <w:r w:rsidR="00CC5E17" w:rsidRPr="004A65BC">
        <w:rPr>
          <w:rFonts w:ascii="Times New Roman" w:eastAsia="Yu Gothic Light" w:hAnsi="Times New Roman" w:cs="Times New Roman"/>
          <w:b/>
          <w:i/>
          <w:iCs/>
          <w:sz w:val="18"/>
          <w:szCs w:val="18"/>
          <w:lang w:val="vi-VN"/>
        </w:rPr>
        <w:t>So sánh</w:t>
      </w:r>
      <w:r w:rsidRPr="004A65BC">
        <w:rPr>
          <w:rFonts w:ascii="Times New Roman" w:eastAsia="Yu Gothic Light" w:hAnsi="Times New Roman" w:cs="Times New Roman"/>
          <w:b/>
          <w:i/>
          <w:iCs/>
          <w:sz w:val="18"/>
          <w:szCs w:val="18"/>
          <w:lang w:val="vi-VN"/>
        </w:rPr>
        <w:t xml:space="preserve"> tội cố ý gây thương tích hoặc gây tổn hại cho sức khỏe của người khác với một số tội phạm khác</w:t>
      </w:r>
      <w:bookmarkEnd w:id="96"/>
      <w:bookmarkEnd w:id="97"/>
      <w:bookmarkEnd w:id="98"/>
      <w:bookmarkEnd w:id="99"/>
      <w:bookmarkEnd w:id="100"/>
      <w:bookmarkEnd w:id="101"/>
    </w:p>
    <w:p w14:paraId="2FC4B0D1" w14:textId="26F7582D" w:rsidR="00E530AA" w:rsidRPr="004A65BC" w:rsidRDefault="00E530AA" w:rsidP="002070F5">
      <w:pPr>
        <w:widowControl w:val="0"/>
        <w:tabs>
          <w:tab w:val="left" w:pos="993"/>
        </w:tabs>
        <w:snapToGrid w:val="0"/>
        <w:spacing w:after="0" w:line="360" w:lineRule="auto"/>
        <w:ind w:firstLine="720"/>
        <w:jc w:val="both"/>
        <w:outlineLvl w:val="3"/>
        <w:rPr>
          <w:rFonts w:ascii="Times New Roman" w:eastAsia="Yu Gothic Light" w:hAnsi="Times New Roman" w:cs="Times New Roman"/>
          <w:bCs/>
          <w:i/>
          <w:iCs/>
          <w:sz w:val="18"/>
          <w:szCs w:val="18"/>
          <w:lang w:val="vi-VN"/>
        </w:rPr>
      </w:pPr>
      <w:bookmarkStart w:id="102" w:name="_Toc179544633"/>
      <w:bookmarkStart w:id="103" w:name="_Toc184392903"/>
      <w:bookmarkStart w:id="104" w:name="_Toc187930566"/>
      <w:bookmarkStart w:id="105" w:name="_Toc188018014"/>
      <w:r w:rsidRPr="004A65BC">
        <w:rPr>
          <w:rFonts w:ascii="Times New Roman" w:eastAsia="Yu Gothic Light" w:hAnsi="Times New Roman" w:cs="Times New Roman"/>
          <w:bCs/>
          <w:i/>
          <w:iCs/>
          <w:sz w:val="18"/>
          <w:szCs w:val="18"/>
          <w:lang w:val="vi-VN"/>
        </w:rPr>
        <w:t xml:space="preserve">2.1.3.1. </w:t>
      </w:r>
      <w:r w:rsidR="00CC5E17"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giết người</w:t>
      </w:r>
      <w:bookmarkEnd w:id="102"/>
      <w:bookmarkEnd w:id="103"/>
      <w:bookmarkEnd w:id="104"/>
      <w:bookmarkEnd w:id="105"/>
    </w:p>
    <w:p w14:paraId="659CE9AA" w14:textId="6EEF239D" w:rsidR="008F2BDD" w:rsidRPr="004A65BC" w:rsidRDefault="00CE4C1A" w:rsidP="002070F5">
      <w:pPr>
        <w:widowControl w:val="0"/>
        <w:tabs>
          <w:tab w:val="left" w:pos="993"/>
        </w:tabs>
        <w:snapToGrid w:val="0"/>
        <w:spacing w:after="0" w:line="360" w:lineRule="auto"/>
        <w:ind w:firstLine="720"/>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E07D73" w:rsidRPr="004A65BC">
        <w:rPr>
          <w:rFonts w:ascii="Times New Roman" w:eastAsia="Calibri" w:hAnsi="Times New Roman" w:cs="Times New Roman"/>
          <w:sz w:val="18"/>
          <w:szCs w:val="18"/>
          <w:lang w:val="vi-VN"/>
        </w:rPr>
        <w:t>Điểm khác biệt quan trọng giữa tội giết người và tội CYGTT</w:t>
      </w:r>
      <w:r w:rsidR="008002CE">
        <w:rPr>
          <w:rFonts w:ascii="Times New Roman" w:eastAsia="Calibri" w:hAnsi="Times New Roman" w:cs="Times New Roman"/>
          <w:sz w:val="18"/>
          <w:szCs w:val="18"/>
          <w:lang w:val="vi-VN"/>
        </w:rPr>
        <w:t xml:space="preserve"> hoặc </w:t>
      </w:r>
      <w:r w:rsidR="00E07D73" w:rsidRPr="004A65BC">
        <w:rPr>
          <w:rFonts w:ascii="Times New Roman" w:eastAsia="Calibri" w:hAnsi="Times New Roman" w:cs="Times New Roman"/>
          <w:sz w:val="18"/>
          <w:szCs w:val="18"/>
          <w:lang w:val="vi-VN"/>
        </w:rPr>
        <w:t>GTHCSKCNK là lỗi của người phạm tội đối với hậu quả xảy ra.</w:t>
      </w:r>
    </w:p>
    <w:p w14:paraId="62FB7E0C" w14:textId="0D8B1C8D" w:rsidR="001B0E85" w:rsidRPr="004A65BC" w:rsidRDefault="001B0E85" w:rsidP="002070F5">
      <w:pPr>
        <w:widowControl w:val="0"/>
        <w:tabs>
          <w:tab w:val="left" w:pos="993"/>
        </w:tabs>
        <w:snapToGrid w:val="0"/>
        <w:spacing w:after="0" w:line="360" w:lineRule="auto"/>
        <w:ind w:firstLine="720"/>
        <w:jc w:val="both"/>
        <w:outlineLvl w:val="3"/>
        <w:rPr>
          <w:rFonts w:ascii="Times New Roman" w:eastAsia="Yu Gothic Light" w:hAnsi="Times New Roman" w:cs="Times New Roman"/>
          <w:bCs/>
          <w:i/>
          <w:iCs/>
          <w:sz w:val="18"/>
          <w:szCs w:val="18"/>
          <w:lang w:val="vi-VN"/>
        </w:rPr>
      </w:pPr>
      <w:bookmarkStart w:id="106" w:name="_Toc179544634"/>
      <w:bookmarkStart w:id="107" w:name="_Toc184392908"/>
      <w:bookmarkStart w:id="108" w:name="_Toc187930567"/>
      <w:bookmarkStart w:id="109" w:name="_Toc188018015"/>
      <w:r w:rsidRPr="004A65BC">
        <w:rPr>
          <w:rFonts w:ascii="Times New Roman" w:eastAsia="Yu Gothic Light" w:hAnsi="Times New Roman" w:cs="Times New Roman"/>
          <w:bCs/>
          <w:i/>
          <w:iCs/>
          <w:sz w:val="18"/>
          <w:szCs w:val="18"/>
          <w:lang w:val="vi-VN"/>
        </w:rPr>
        <w:t xml:space="preserve">2.1.3.2. </w:t>
      </w:r>
      <w:r w:rsidR="003027A6"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hành hung đồng đội</w:t>
      </w:r>
      <w:bookmarkEnd w:id="106"/>
      <w:bookmarkEnd w:id="107"/>
      <w:bookmarkEnd w:id="108"/>
      <w:bookmarkEnd w:id="109"/>
    </w:p>
    <w:p w14:paraId="119FAB9F" w14:textId="01793018" w:rsidR="00E07D73" w:rsidRPr="004A65BC" w:rsidRDefault="00CE4C1A" w:rsidP="002070F5">
      <w:pPr>
        <w:widowControl w:val="0"/>
        <w:tabs>
          <w:tab w:val="left" w:pos="993"/>
        </w:tabs>
        <w:snapToGrid w:val="0"/>
        <w:spacing w:after="0" w:line="360" w:lineRule="auto"/>
        <w:ind w:firstLine="720"/>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E53679" w:rsidRPr="004A65BC">
        <w:rPr>
          <w:rFonts w:ascii="Times New Roman" w:eastAsia="Calibri" w:hAnsi="Times New Roman" w:cs="Times New Roman"/>
          <w:sz w:val="18"/>
          <w:szCs w:val="18"/>
          <w:lang w:val="vi-VN"/>
        </w:rPr>
        <w:t>Những điểm khác biệt quan trọng giữa tội CYGTT</w:t>
      </w:r>
      <w:r w:rsidR="008002CE">
        <w:rPr>
          <w:rFonts w:ascii="Times New Roman" w:eastAsia="Calibri" w:hAnsi="Times New Roman" w:cs="Times New Roman"/>
          <w:sz w:val="18"/>
          <w:szCs w:val="18"/>
          <w:lang w:val="vi-VN"/>
        </w:rPr>
        <w:t xml:space="preserve"> hoặc </w:t>
      </w:r>
      <w:r w:rsidR="00E53679" w:rsidRPr="004A65BC">
        <w:rPr>
          <w:rFonts w:ascii="Times New Roman" w:eastAsia="Calibri" w:hAnsi="Times New Roman" w:cs="Times New Roman"/>
          <w:sz w:val="18"/>
          <w:szCs w:val="18"/>
          <w:lang w:val="vi-VN"/>
        </w:rPr>
        <w:t>GTHCSKCNK với tội hành hung đồng đội là mức định lượng hậu quả tổn thương cơ thể do hành vi phạm tội gây ra và mối quan hệ giữa chủ thể thực hiện tội phạm và nạn nhân.</w:t>
      </w:r>
    </w:p>
    <w:p w14:paraId="1A5DAFBA" w14:textId="5F059E27" w:rsidR="00844E96" w:rsidRPr="004A65BC" w:rsidRDefault="00844E96" w:rsidP="009F45B8">
      <w:pPr>
        <w:widowControl w:val="0"/>
        <w:tabs>
          <w:tab w:val="left" w:pos="993"/>
          <w:tab w:val="left" w:pos="1080"/>
        </w:tabs>
        <w:snapToGrid w:val="0"/>
        <w:spacing w:after="0" w:line="360" w:lineRule="auto"/>
        <w:ind w:firstLine="720"/>
        <w:jc w:val="both"/>
        <w:outlineLvl w:val="3"/>
        <w:rPr>
          <w:rFonts w:ascii="Times New Roman" w:eastAsia="Yu Gothic Light" w:hAnsi="Times New Roman" w:cs="Times New Roman"/>
          <w:bCs/>
          <w:i/>
          <w:iCs/>
          <w:sz w:val="18"/>
          <w:szCs w:val="18"/>
          <w:lang w:val="vi-VN"/>
        </w:rPr>
      </w:pPr>
      <w:r w:rsidRPr="004A65BC">
        <w:rPr>
          <w:rFonts w:ascii="Times New Roman" w:eastAsia="Yu Gothic Light" w:hAnsi="Times New Roman" w:cs="Times New Roman"/>
          <w:bCs/>
          <w:i/>
          <w:iCs/>
          <w:sz w:val="18"/>
          <w:szCs w:val="18"/>
          <w:lang w:val="vi-VN"/>
        </w:rPr>
        <w:t xml:space="preserve">2.1.3.3. </w:t>
      </w:r>
      <w:r w:rsidR="003027A6"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w:t>
      </w:r>
      <w:r w:rsidR="0071534C">
        <w:rPr>
          <w:rFonts w:ascii="Times New Roman" w:eastAsia="Yu Gothic Light" w:hAnsi="Times New Roman" w:cs="Times New Roman"/>
          <w:bCs/>
          <w:i/>
          <w:iCs/>
          <w:sz w:val="18"/>
          <w:szCs w:val="18"/>
          <w:lang w:val="vi-VN"/>
        </w:rPr>
        <w:t>cố ý gây thương tích hoặc gây tổn hại cho sức khoẻ của người khác</w:t>
      </w:r>
      <w:r w:rsidRPr="004A65BC">
        <w:rPr>
          <w:rFonts w:ascii="Times New Roman" w:eastAsia="Yu Gothic Light" w:hAnsi="Times New Roman" w:cs="Times New Roman"/>
          <w:bCs/>
          <w:i/>
          <w:iCs/>
          <w:sz w:val="18"/>
          <w:szCs w:val="18"/>
          <w:lang w:val="vi-VN"/>
        </w:rPr>
        <w:t xml:space="preserve"> trong trạng thái tinh thần bị kích động mạnh</w:t>
      </w:r>
    </w:p>
    <w:p w14:paraId="7ACB5BFA" w14:textId="48BEA62A" w:rsidR="001D5370" w:rsidRPr="004A65BC" w:rsidRDefault="00CE4C1A" w:rsidP="00CE4C1A">
      <w:pPr>
        <w:widowControl w:val="0"/>
        <w:snapToGrid w:val="0"/>
        <w:spacing w:after="0" w:line="360" w:lineRule="auto"/>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1D5370" w:rsidRPr="004A65BC">
        <w:rPr>
          <w:rFonts w:ascii="Times New Roman" w:eastAsia="Calibri" w:hAnsi="Times New Roman" w:cs="Times New Roman"/>
          <w:sz w:val="18"/>
          <w:szCs w:val="18"/>
          <w:lang w:val="vi-VN"/>
        </w:rPr>
        <w:t>Tội CYGTT</w:t>
      </w:r>
      <w:r w:rsidR="008002CE">
        <w:rPr>
          <w:rFonts w:ascii="Times New Roman" w:eastAsia="Calibri" w:hAnsi="Times New Roman" w:cs="Times New Roman"/>
          <w:sz w:val="18"/>
          <w:szCs w:val="18"/>
          <w:lang w:val="vi-VN"/>
        </w:rPr>
        <w:t xml:space="preserve"> hoặc </w:t>
      </w:r>
      <w:r w:rsidR="001D5370" w:rsidRPr="004A65BC">
        <w:rPr>
          <w:rFonts w:ascii="Times New Roman" w:eastAsia="Calibri" w:hAnsi="Times New Roman" w:cs="Times New Roman"/>
          <w:sz w:val="18"/>
          <w:szCs w:val="18"/>
          <w:lang w:val="vi-VN"/>
        </w:rPr>
        <w:t>GTHCSKCNK trong trạng thái tinh thần bị kích động mạnh là trường hợp đặc biệt của tội CYGTT</w:t>
      </w:r>
      <w:r w:rsidR="008002CE">
        <w:rPr>
          <w:rFonts w:ascii="Times New Roman" w:eastAsia="Calibri" w:hAnsi="Times New Roman" w:cs="Times New Roman"/>
          <w:sz w:val="18"/>
          <w:szCs w:val="18"/>
          <w:lang w:val="vi-VN"/>
        </w:rPr>
        <w:t xml:space="preserve"> hoặc </w:t>
      </w:r>
      <w:r w:rsidR="001D5370" w:rsidRPr="004A65BC">
        <w:rPr>
          <w:rFonts w:ascii="Times New Roman" w:eastAsia="Calibri" w:hAnsi="Times New Roman" w:cs="Times New Roman"/>
          <w:sz w:val="18"/>
          <w:szCs w:val="18"/>
          <w:lang w:val="vi-VN"/>
        </w:rPr>
        <w:t>GTHCSKCNK, điểm khác biệt quan trọng là người phạm tội ở trong “trạng thái tinh thần bị kích động mạnh”.</w:t>
      </w:r>
    </w:p>
    <w:p w14:paraId="43BB7DF0" w14:textId="3B88C33E" w:rsidR="003538BA" w:rsidRPr="004A65BC" w:rsidRDefault="003538BA" w:rsidP="009F45B8">
      <w:pPr>
        <w:widowControl w:val="0"/>
        <w:tabs>
          <w:tab w:val="left" w:pos="993"/>
          <w:tab w:val="left" w:pos="1080"/>
        </w:tabs>
        <w:snapToGrid w:val="0"/>
        <w:spacing w:after="0" w:line="360" w:lineRule="auto"/>
        <w:ind w:firstLine="709"/>
        <w:jc w:val="both"/>
        <w:outlineLvl w:val="3"/>
        <w:rPr>
          <w:rFonts w:ascii="Times New Roman" w:eastAsia="Yu Gothic Light" w:hAnsi="Times New Roman" w:cs="Times New Roman"/>
          <w:bCs/>
          <w:i/>
          <w:iCs/>
          <w:spacing w:val="-2"/>
          <w:sz w:val="18"/>
          <w:szCs w:val="18"/>
          <w:lang w:val="vi-VN"/>
        </w:rPr>
      </w:pPr>
      <w:r w:rsidRPr="004A65BC">
        <w:rPr>
          <w:rFonts w:ascii="Times New Roman" w:eastAsia="Yu Gothic Light" w:hAnsi="Times New Roman" w:cs="Times New Roman"/>
          <w:bCs/>
          <w:i/>
          <w:iCs/>
          <w:sz w:val="18"/>
          <w:szCs w:val="18"/>
          <w:lang w:val="vi-VN"/>
        </w:rPr>
        <w:t xml:space="preserve">2.1.3.4. </w:t>
      </w:r>
      <w:r w:rsidR="003027A6"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w:t>
      </w:r>
      <w:r w:rsidR="0071534C">
        <w:rPr>
          <w:rFonts w:ascii="Times New Roman" w:eastAsia="Yu Gothic Light" w:hAnsi="Times New Roman" w:cs="Times New Roman"/>
          <w:bCs/>
          <w:i/>
          <w:iCs/>
          <w:sz w:val="18"/>
          <w:szCs w:val="18"/>
          <w:lang w:val="vi-VN"/>
        </w:rPr>
        <w:t>cố ý gây thương tích hoặc gây tổn hại cho sức khoẻ của người khác</w:t>
      </w:r>
      <w:r w:rsidRPr="004A65BC">
        <w:rPr>
          <w:rFonts w:ascii="Times New Roman" w:eastAsia="Yu Gothic Light" w:hAnsi="Times New Roman" w:cs="Times New Roman"/>
          <w:bCs/>
          <w:i/>
          <w:iCs/>
          <w:sz w:val="18"/>
          <w:szCs w:val="18"/>
          <w:lang w:val="vi-VN"/>
        </w:rPr>
        <w:t xml:space="preserve"> do vượt quá giới hạn </w:t>
      </w:r>
      <w:r w:rsidRPr="004A65BC">
        <w:rPr>
          <w:rFonts w:ascii="Times New Roman" w:eastAsia="Yu Gothic Light" w:hAnsi="Times New Roman" w:cs="Times New Roman"/>
          <w:bCs/>
          <w:i/>
          <w:iCs/>
          <w:spacing w:val="-2"/>
          <w:sz w:val="18"/>
          <w:szCs w:val="18"/>
          <w:lang w:val="vi-VN"/>
        </w:rPr>
        <w:t>phòng vệ chính đáng hoặc do vượt quá mức cần thiết khi bắt giữ người phạm tội</w:t>
      </w:r>
    </w:p>
    <w:p w14:paraId="4A6B524B" w14:textId="1B216087" w:rsidR="001D5370" w:rsidRPr="004A65BC" w:rsidRDefault="00CE4C1A" w:rsidP="00CE4C1A">
      <w:pPr>
        <w:widowControl w:val="0"/>
        <w:tabs>
          <w:tab w:val="left" w:pos="709"/>
        </w:tabs>
        <w:snapToGrid w:val="0"/>
        <w:spacing w:after="0" w:line="360" w:lineRule="auto"/>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801D5B" w:rsidRPr="004A65BC">
        <w:rPr>
          <w:rFonts w:ascii="Times New Roman" w:eastAsia="Calibri" w:hAnsi="Times New Roman" w:cs="Times New Roman"/>
          <w:sz w:val="18"/>
          <w:szCs w:val="18"/>
          <w:lang w:val="vi-VN"/>
        </w:rPr>
        <w:t>Tội CYGTT</w:t>
      </w:r>
      <w:r w:rsidR="008002CE">
        <w:rPr>
          <w:rFonts w:ascii="Times New Roman" w:eastAsia="Calibri" w:hAnsi="Times New Roman" w:cs="Times New Roman"/>
          <w:sz w:val="18"/>
          <w:szCs w:val="18"/>
          <w:lang w:val="vi-VN"/>
        </w:rPr>
        <w:t xml:space="preserve"> hoặc </w:t>
      </w:r>
      <w:r w:rsidR="00801D5B" w:rsidRPr="004A65BC">
        <w:rPr>
          <w:rFonts w:ascii="Times New Roman" w:eastAsia="Calibri" w:hAnsi="Times New Roman" w:cs="Times New Roman"/>
          <w:sz w:val="18"/>
          <w:szCs w:val="18"/>
          <w:lang w:val="vi-VN"/>
        </w:rPr>
        <w:t xml:space="preserve">GTHCSKCNK do vượt quá giới hạn phòng vệ chính đáng hoặc do vượt quá mức cần thiết khi bắt giữ người phạm tội cũng </w:t>
      </w:r>
      <w:r w:rsidR="00801D5B" w:rsidRPr="004A65BC">
        <w:rPr>
          <w:rFonts w:ascii="Times New Roman" w:eastAsia="Calibri" w:hAnsi="Times New Roman" w:cs="Times New Roman"/>
          <w:sz w:val="18"/>
          <w:szCs w:val="18"/>
          <w:lang w:val="vi-VN"/>
        </w:rPr>
        <w:lastRenderedPageBreak/>
        <w:t>là trường hợp đặc biệt của tội CYGTT</w:t>
      </w:r>
      <w:r w:rsidR="008002CE">
        <w:rPr>
          <w:rFonts w:ascii="Times New Roman" w:eastAsia="Calibri" w:hAnsi="Times New Roman" w:cs="Times New Roman"/>
          <w:sz w:val="18"/>
          <w:szCs w:val="18"/>
          <w:lang w:val="vi-VN"/>
        </w:rPr>
        <w:t xml:space="preserve"> hoặc </w:t>
      </w:r>
      <w:r w:rsidR="00801D5B" w:rsidRPr="004A65BC">
        <w:rPr>
          <w:rFonts w:ascii="Times New Roman" w:eastAsia="Calibri" w:hAnsi="Times New Roman" w:cs="Times New Roman"/>
          <w:sz w:val="18"/>
          <w:szCs w:val="18"/>
          <w:lang w:val="vi-VN"/>
        </w:rPr>
        <w:t>GTHCSKCNK. Điểm khác biệt là chủ thể của tội CYGTT</w:t>
      </w:r>
      <w:r w:rsidR="008002CE">
        <w:rPr>
          <w:rFonts w:ascii="Times New Roman" w:eastAsia="Calibri" w:hAnsi="Times New Roman" w:cs="Times New Roman"/>
          <w:sz w:val="18"/>
          <w:szCs w:val="18"/>
          <w:lang w:val="vi-VN"/>
        </w:rPr>
        <w:t xml:space="preserve"> hoặc </w:t>
      </w:r>
      <w:r w:rsidR="00801D5B" w:rsidRPr="004A65BC">
        <w:rPr>
          <w:rFonts w:ascii="Times New Roman" w:eastAsia="Calibri" w:hAnsi="Times New Roman" w:cs="Times New Roman"/>
          <w:sz w:val="18"/>
          <w:szCs w:val="18"/>
          <w:lang w:val="vi-VN"/>
        </w:rPr>
        <w:t>GTHCSKCNK do vượt quá giới hạn phòng vệ chính đáng hoặc do vượt quá mức cần thiết khi bắt giữ người phạm tội là họ là người thực hiện quyền phòng vệ chính đáng hoặc quyền bắt giữ người phạm tội khi thực hiện hành vi tước đoạt tính mạng của người khác</w:t>
      </w:r>
    </w:p>
    <w:p w14:paraId="56B10EF8" w14:textId="05E1C605" w:rsidR="00DF5407" w:rsidRPr="004A65BC" w:rsidRDefault="00DF5407" w:rsidP="009F45B8">
      <w:pPr>
        <w:widowControl w:val="0"/>
        <w:tabs>
          <w:tab w:val="left" w:pos="993"/>
          <w:tab w:val="left" w:pos="1080"/>
          <w:tab w:val="left" w:pos="1134"/>
        </w:tabs>
        <w:snapToGrid w:val="0"/>
        <w:spacing w:after="0" w:line="360" w:lineRule="auto"/>
        <w:ind w:firstLine="709"/>
        <w:jc w:val="both"/>
        <w:outlineLvl w:val="3"/>
        <w:rPr>
          <w:rFonts w:ascii="Times New Roman" w:eastAsia="Yu Gothic Light" w:hAnsi="Times New Roman" w:cs="Times New Roman"/>
          <w:bCs/>
          <w:i/>
          <w:iCs/>
          <w:sz w:val="18"/>
          <w:szCs w:val="18"/>
          <w:lang w:val="vi-VN"/>
        </w:rPr>
      </w:pPr>
      <w:r w:rsidRPr="004A65BC">
        <w:rPr>
          <w:rFonts w:ascii="Times New Roman" w:eastAsia="Yu Gothic Light" w:hAnsi="Times New Roman" w:cs="Times New Roman"/>
          <w:bCs/>
          <w:i/>
          <w:iCs/>
          <w:sz w:val="18"/>
          <w:szCs w:val="18"/>
          <w:lang w:val="vi-VN"/>
        </w:rPr>
        <w:t xml:space="preserve">2.1.3.5. </w:t>
      </w:r>
      <w:r w:rsidR="00214EE8"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vô ý gây thương tích hoặc gây tổn hại cho sức khỏe của người khác</w:t>
      </w:r>
    </w:p>
    <w:p w14:paraId="1C5BFCF9" w14:textId="1D9438A6" w:rsidR="00801D5B" w:rsidRPr="004A65BC" w:rsidRDefault="00A333BF" w:rsidP="00A333BF">
      <w:pPr>
        <w:widowControl w:val="0"/>
        <w:snapToGrid w:val="0"/>
        <w:spacing w:after="0" w:line="360" w:lineRule="auto"/>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9E1B9A" w:rsidRPr="004A65BC">
        <w:rPr>
          <w:rFonts w:ascii="Times New Roman" w:eastAsia="Calibri" w:hAnsi="Times New Roman" w:cs="Times New Roman"/>
          <w:sz w:val="18"/>
          <w:szCs w:val="18"/>
          <w:lang w:val="vi-VN"/>
        </w:rPr>
        <w:t>Đối với tội vô ý gây thương tích hoặc gây tổn hại cho sức khoẻ của người khác, điểm khác biệt chủ yếu nằm ở lỗi của người phạm tội với hậu quả tổn thương cơ thể.</w:t>
      </w:r>
    </w:p>
    <w:p w14:paraId="79F0E18A" w14:textId="28CDCCF8" w:rsidR="004C0C16" w:rsidRPr="004A65BC" w:rsidRDefault="004C0C16" w:rsidP="009F45B8">
      <w:pPr>
        <w:widowControl w:val="0"/>
        <w:tabs>
          <w:tab w:val="left" w:pos="993"/>
          <w:tab w:val="left" w:pos="1080"/>
          <w:tab w:val="left" w:pos="1134"/>
        </w:tabs>
        <w:snapToGrid w:val="0"/>
        <w:spacing w:after="0" w:line="360" w:lineRule="auto"/>
        <w:ind w:firstLine="709"/>
        <w:jc w:val="both"/>
        <w:outlineLvl w:val="3"/>
        <w:rPr>
          <w:rFonts w:ascii="Times New Roman" w:eastAsia="Yu Gothic Light" w:hAnsi="Times New Roman" w:cs="Times New Roman"/>
          <w:bCs/>
          <w:i/>
          <w:iCs/>
          <w:sz w:val="18"/>
          <w:szCs w:val="18"/>
          <w:lang w:val="vi-VN"/>
        </w:rPr>
      </w:pPr>
      <w:r w:rsidRPr="004A65BC">
        <w:rPr>
          <w:rFonts w:ascii="Times New Roman" w:eastAsia="Yu Gothic Light" w:hAnsi="Times New Roman" w:cs="Times New Roman"/>
          <w:bCs/>
          <w:i/>
          <w:iCs/>
          <w:sz w:val="18"/>
          <w:szCs w:val="18"/>
          <w:lang w:val="vi-VN"/>
        </w:rPr>
        <w:t xml:space="preserve">2.1.3.6. </w:t>
      </w:r>
      <w:r w:rsidR="00214EE8"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cưỡng bức người khác sử dụng trái phép chất ma túy (trường hợp gây tổn hại sức khỏe của người khác)</w:t>
      </w:r>
    </w:p>
    <w:p w14:paraId="05DCDE1E" w14:textId="7E5B50C8" w:rsidR="00970FA8" w:rsidRPr="004A65BC" w:rsidRDefault="00CB729F" w:rsidP="00CB729F">
      <w:pPr>
        <w:widowControl w:val="0"/>
        <w:snapToGrid w:val="0"/>
        <w:spacing w:after="0" w:line="360" w:lineRule="auto"/>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970FA8" w:rsidRPr="004A65BC">
        <w:rPr>
          <w:rFonts w:ascii="Times New Roman" w:eastAsia="Calibri" w:hAnsi="Times New Roman" w:cs="Times New Roman"/>
          <w:sz w:val="18"/>
          <w:szCs w:val="18"/>
          <w:lang w:val="vi-VN"/>
        </w:rPr>
        <w:t>Đối với tội cưỡng bức người khác sử dụng trái phép chất ma túy (trường hợp gây tổn hại sức khỏe của người khác) sự khác nhau quan trọng nằm ở mục đích của người phạm tội. Mục đích của người phạm tội cưỡng bức người khác sử dụng trái phép chất ma tuý là buộc người khác sử dụng trái phép chất ma tuý trái với ý muốn của họ.</w:t>
      </w:r>
    </w:p>
    <w:p w14:paraId="02241336" w14:textId="2CDE777C" w:rsidR="006059F1" w:rsidRPr="004A65BC" w:rsidRDefault="006059F1" w:rsidP="009F45B8">
      <w:pPr>
        <w:widowControl w:val="0"/>
        <w:tabs>
          <w:tab w:val="left" w:pos="993"/>
          <w:tab w:val="left" w:pos="1080"/>
          <w:tab w:val="left" w:pos="1134"/>
        </w:tabs>
        <w:snapToGrid w:val="0"/>
        <w:spacing w:after="0" w:line="360" w:lineRule="auto"/>
        <w:ind w:firstLine="709"/>
        <w:jc w:val="both"/>
        <w:outlineLvl w:val="3"/>
        <w:rPr>
          <w:rFonts w:ascii="Times New Roman" w:eastAsia="Yu Gothic Light" w:hAnsi="Times New Roman" w:cs="Times New Roman"/>
          <w:bCs/>
          <w:i/>
          <w:iCs/>
          <w:sz w:val="18"/>
          <w:szCs w:val="18"/>
          <w:lang w:val="vi-VN"/>
        </w:rPr>
      </w:pPr>
      <w:r w:rsidRPr="004A65BC">
        <w:rPr>
          <w:rFonts w:ascii="Times New Roman" w:eastAsia="Yu Gothic Light" w:hAnsi="Times New Roman" w:cs="Times New Roman"/>
          <w:bCs/>
          <w:i/>
          <w:iCs/>
          <w:sz w:val="18"/>
          <w:szCs w:val="18"/>
          <w:lang w:val="vi-VN"/>
        </w:rPr>
        <w:t xml:space="preserve">2.1.3.7. </w:t>
      </w:r>
      <w:r w:rsidR="00214EE8" w:rsidRPr="004A65BC">
        <w:rPr>
          <w:rFonts w:ascii="Times New Roman" w:eastAsia="Yu Gothic Light" w:hAnsi="Times New Roman" w:cs="Times New Roman"/>
          <w:bCs/>
          <w:i/>
          <w:iCs/>
          <w:sz w:val="18"/>
          <w:szCs w:val="18"/>
          <w:lang w:val="vi-VN"/>
        </w:rPr>
        <w:t>So sánh</w:t>
      </w:r>
      <w:r w:rsidRPr="004A65BC">
        <w:rPr>
          <w:rFonts w:ascii="Times New Roman" w:eastAsia="Yu Gothic Light" w:hAnsi="Times New Roman" w:cs="Times New Roman"/>
          <w:bCs/>
          <w:i/>
          <w:iCs/>
          <w:sz w:val="18"/>
          <w:szCs w:val="18"/>
          <w:lang w:val="vi-VN"/>
        </w:rPr>
        <w:t xml:space="preserve"> với tội hành hạ người khác</w:t>
      </w:r>
    </w:p>
    <w:p w14:paraId="323A6BBC" w14:textId="31335582" w:rsidR="00486039" w:rsidRPr="004A65BC" w:rsidRDefault="00CB729F" w:rsidP="00CB729F">
      <w:pPr>
        <w:widowControl w:val="0"/>
        <w:snapToGrid w:val="0"/>
        <w:spacing w:after="0" w:line="360" w:lineRule="auto"/>
        <w:jc w:val="both"/>
        <w:rPr>
          <w:rFonts w:ascii="Times New Roman" w:eastAsia="Calibri" w:hAnsi="Times New Roman" w:cs="Times New Roman"/>
          <w:sz w:val="18"/>
          <w:szCs w:val="18"/>
          <w:lang w:val="vi-VN"/>
        </w:rPr>
      </w:pPr>
      <w:r w:rsidRPr="004A65BC">
        <w:rPr>
          <w:rFonts w:ascii="Times New Roman" w:eastAsia="Calibri" w:hAnsi="Times New Roman" w:cs="Times New Roman"/>
          <w:sz w:val="18"/>
          <w:szCs w:val="18"/>
          <w:lang w:val="vi-VN"/>
        </w:rPr>
        <w:tab/>
      </w:r>
      <w:r w:rsidR="003947A6" w:rsidRPr="004A65BC">
        <w:rPr>
          <w:rFonts w:ascii="Times New Roman" w:eastAsia="Calibri" w:hAnsi="Times New Roman" w:cs="Times New Roman"/>
          <w:sz w:val="18"/>
          <w:szCs w:val="18"/>
          <w:lang w:val="vi-VN"/>
        </w:rPr>
        <w:t xml:space="preserve">Đối với tội hành hạ người khác, sự khác nhau quan trọng nằm ở mục đích của người phạm tội. Mục đích của người phạm tội hành hạ người khác là thể hiện sự kiểm soát, trừng phạt đối với bị hại. </w:t>
      </w:r>
    </w:p>
    <w:p w14:paraId="50991D15" w14:textId="75F84D97" w:rsidR="000C1FF5" w:rsidRPr="004A65BC" w:rsidRDefault="000C1FF5" w:rsidP="0071534C">
      <w:pPr>
        <w:widowControl w:val="0"/>
        <w:tabs>
          <w:tab w:val="left" w:pos="993"/>
        </w:tabs>
        <w:snapToGrid w:val="0"/>
        <w:spacing w:after="0" w:line="360" w:lineRule="auto"/>
        <w:ind w:firstLine="709"/>
        <w:jc w:val="both"/>
        <w:outlineLvl w:val="1"/>
        <w:rPr>
          <w:rFonts w:ascii="Times New Roman" w:eastAsia="Yu Gothic Light" w:hAnsi="Times New Roman" w:cs="Times New Roman"/>
          <w:b/>
          <w:bCs/>
          <w:color w:val="000000"/>
          <w:sz w:val="18"/>
          <w:szCs w:val="18"/>
          <w:lang w:val="vi-VN"/>
        </w:rPr>
      </w:pPr>
      <w:bookmarkStart w:id="110" w:name="_Toc211583544"/>
      <w:bookmarkStart w:id="111" w:name="_Toc212321819"/>
      <w:r w:rsidRPr="004A65BC">
        <w:rPr>
          <w:rFonts w:ascii="Times New Roman" w:eastAsia="Calibri" w:hAnsi="Times New Roman" w:cs="Times New Roman"/>
          <w:b/>
          <w:bCs/>
          <w:sz w:val="18"/>
          <w:szCs w:val="18"/>
          <w:lang w:val="vi-VN"/>
        </w:rPr>
        <w:t>2.</w:t>
      </w:r>
      <w:bookmarkStart w:id="112" w:name="_Toc156635954"/>
      <w:r w:rsidRPr="004A65BC">
        <w:rPr>
          <w:rFonts w:ascii="Times New Roman" w:eastAsia="Calibri" w:hAnsi="Times New Roman" w:cs="Times New Roman"/>
          <w:b/>
          <w:bCs/>
          <w:sz w:val="18"/>
          <w:szCs w:val="18"/>
          <w:lang w:val="vi-VN"/>
        </w:rPr>
        <w:t xml:space="preserve">2. </w:t>
      </w:r>
      <w:r w:rsidRPr="004A65BC">
        <w:rPr>
          <w:rFonts w:ascii="Times New Roman" w:eastAsia="Yu Gothic Light" w:hAnsi="Times New Roman" w:cs="Times New Roman"/>
          <w:b/>
          <w:bCs/>
          <w:color w:val="000000"/>
          <w:sz w:val="18"/>
          <w:szCs w:val="18"/>
          <w:lang w:val="vi-VN"/>
        </w:rPr>
        <w:t xml:space="preserve">Thực tiễn </w:t>
      </w:r>
      <w:r w:rsidR="0099485B" w:rsidRPr="004A65BC">
        <w:rPr>
          <w:rFonts w:ascii="Times New Roman" w:eastAsia="Yu Gothic Light" w:hAnsi="Times New Roman" w:cs="Times New Roman"/>
          <w:b/>
          <w:bCs/>
          <w:color w:val="000000"/>
          <w:sz w:val="18"/>
          <w:szCs w:val="18"/>
          <w:lang w:val="vi-VN"/>
        </w:rPr>
        <w:t>áp dụng pháp luật về</w:t>
      </w:r>
      <w:r w:rsidRPr="004A65BC">
        <w:rPr>
          <w:rFonts w:ascii="Times New Roman" w:eastAsia="Yu Gothic Light" w:hAnsi="Times New Roman" w:cs="Times New Roman"/>
          <w:b/>
          <w:bCs/>
          <w:color w:val="000000"/>
          <w:sz w:val="18"/>
          <w:szCs w:val="18"/>
          <w:lang w:val="vi-VN"/>
        </w:rPr>
        <w:t xml:space="preserve"> tội cố ý gây thương tích hoặc gây tổn hại cho sức khỏe của người khác</w:t>
      </w:r>
      <w:bookmarkEnd w:id="110"/>
      <w:bookmarkEnd w:id="111"/>
      <w:bookmarkEnd w:id="112"/>
    </w:p>
    <w:p w14:paraId="1CFD8194" w14:textId="77777777" w:rsidR="000C1FF5" w:rsidRPr="004A65BC" w:rsidRDefault="000C1FF5" w:rsidP="0071534C">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sz w:val="18"/>
          <w:szCs w:val="18"/>
          <w:lang w:val="vi-VN"/>
        </w:rPr>
      </w:pPr>
      <w:bookmarkStart w:id="113" w:name="_Toc211583545"/>
      <w:bookmarkStart w:id="114" w:name="_Toc212321820"/>
      <w:r w:rsidRPr="004A65BC">
        <w:rPr>
          <w:rFonts w:ascii="Times New Roman" w:eastAsia="Yu Gothic Light" w:hAnsi="Times New Roman" w:cs="Times New Roman"/>
          <w:b/>
          <w:bCs/>
          <w:i/>
          <w:color w:val="000000"/>
          <w:sz w:val="18"/>
          <w:szCs w:val="18"/>
          <w:lang w:val="vi-VN"/>
        </w:rPr>
        <w:t>2.2.1. Những kết quả đạt được</w:t>
      </w:r>
      <w:bookmarkEnd w:id="113"/>
      <w:bookmarkEnd w:id="114"/>
    </w:p>
    <w:p w14:paraId="0CAB0403" w14:textId="4A13DA0C" w:rsidR="00CF68AD" w:rsidRPr="004A65BC" w:rsidRDefault="00CF68AD" w:rsidP="0071534C">
      <w:pPr>
        <w:pStyle w:val="Heading4"/>
        <w:keepNext w:val="0"/>
        <w:keepLines w:val="0"/>
        <w:widowControl w:val="0"/>
        <w:snapToGrid w:val="0"/>
        <w:spacing w:before="0" w:after="0" w:line="360" w:lineRule="auto"/>
        <w:ind w:firstLine="709"/>
        <w:jc w:val="both"/>
        <w:rPr>
          <w:rFonts w:ascii="Times New Roman" w:eastAsia="Yu Gothic Light" w:hAnsi="Times New Roman" w:cs="Times New Roman"/>
          <w:bCs/>
          <w:color w:val="000000"/>
          <w:sz w:val="18"/>
          <w:szCs w:val="18"/>
          <w:lang w:val="vi-VN"/>
        </w:rPr>
      </w:pPr>
      <w:r w:rsidRPr="004A65BC">
        <w:rPr>
          <w:rFonts w:ascii="Times New Roman" w:eastAsia="Yu Gothic Light" w:hAnsi="Times New Roman" w:cs="Times New Roman"/>
          <w:bCs/>
          <w:color w:val="000000"/>
          <w:sz w:val="18"/>
          <w:szCs w:val="18"/>
          <w:lang w:val="vi-VN"/>
        </w:rPr>
        <w:t xml:space="preserve">* </w:t>
      </w:r>
      <w:r w:rsidRPr="004A65BC">
        <w:rPr>
          <w:rFonts w:ascii="Times New Roman" w:eastAsia="Yu Gothic Light" w:hAnsi="Times New Roman" w:cs="Times New Roman"/>
          <w:bCs/>
          <w:i w:val="0"/>
          <w:iCs w:val="0"/>
          <w:color w:val="000000"/>
          <w:sz w:val="18"/>
          <w:szCs w:val="18"/>
          <w:lang w:val="vi-VN"/>
        </w:rPr>
        <w:t>Cơ quan điều tra, viện kiểm sát đã kịp thời xác định các dấu hiệu định tội để khởi tố vụ án, khởi tố bị can</w:t>
      </w:r>
    </w:p>
    <w:p w14:paraId="05C20939" w14:textId="08324C6F" w:rsidR="00197F93" w:rsidRPr="004A65BC" w:rsidRDefault="00197F93" w:rsidP="0071534C">
      <w:pPr>
        <w:pStyle w:val="Heading4"/>
        <w:keepNext w:val="0"/>
        <w:keepLines w:val="0"/>
        <w:widowControl w:val="0"/>
        <w:snapToGrid w:val="0"/>
        <w:spacing w:before="0" w:after="0" w:line="360" w:lineRule="auto"/>
        <w:ind w:firstLine="709"/>
        <w:jc w:val="both"/>
        <w:rPr>
          <w:rFonts w:ascii="Times New Roman" w:eastAsia="Yu Gothic Light" w:hAnsi="Times New Roman" w:cs="Times New Roman"/>
          <w:bCs/>
          <w:i w:val="0"/>
          <w:iCs w:val="0"/>
          <w:color w:val="000000"/>
          <w:sz w:val="18"/>
          <w:szCs w:val="18"/>
          <w:lang w:val="vi-VN"/>
        </w:rPr>
      </w:pPr>
      <w:r w:rsidRPr="004A65BC">
        <w:rPr>
          <w:rFonts w:ascii="Times New Roman" w:eastAsia="Yu Gothic Light" w:hAnsi="Times New Roman" w:cs="Times New Roman"/>
          <w:bCs/>
          <w:i w:val="0"/>
          <w:iCs w:val="0"/>
          <w:color w:val="000000"/>
          <w:sz w:val="18"/>
          <w:szCs w:val="18"/>
          <w:lang w:val="vi-VN"/>
        </w:rPr>
        <w:t xml:space="preserve">*Chất lượng </w:t>
      </w:r>
      <w:r w:rsidR="0099485B" w:rsidRPr="004A65BC">
        <w:rPr>
          <w:rFonts w:ascii="Times New Roman" w:eastAsia="Yu Gothic Light" w:hAnsi="Times New Roman" w:cs="Times New Roman"/>
          <w:bCs/>
          <w:i w:val="0"/>
          <w:iCs w:val="0"/>
          <w:color w:val="000000"/>
          <w:sz w:val="18"/>
          <w:szCs w:val="18"/>
          <w:lang w:val="vi-VN"/>
        </w:rPr>
        <w:t xml:space="preserve">điều tra, truy tố, </w:t>
      </w:r>
      <w:r w:rsidRPr="004A65BC">
        <w:rPr>
          <w:rFonts w:ascii="Times New Roman" w:eastAsia="Yu Gothic Light" w:hAnsi="Times New Roman" w:cs="Times New Roman"/>
          <w:bCs/>
          <w:i w:val="0"/>
          <w:iCs w:val="0"/>
          <w:color w:val="000000"/>
          <w:sz w:val="18"/>
          <w:szCs w:val="18"/>
          <w:lang w:val="vi-VN"/>
        </w:rPr>
        <w:t>xét xử tăng, kết quả xét xử cơ bản bảo đảm nghiêm minh, đúng người, đúng tội, đúng pháp luật</w:t>
      </w:r>
    </w:p>
    <w:p w14:paraId="458E4AA4" w14:textId="6C2622FA" w:rsidR="00A8744D" w:rsidRPr="004A65BC" w:rsidRDefault="00A8744D" w:rsidP="0071534C">
      <w:pPr>
        <w:pStyle w:val="Heading4"/>
        <w:keepNext w:val="0"/>
        <w:keepLines w:val="0"/>
        <w:widowControl w:val="0"/>
        <w:snapToGrid w:val="0"/>
        <w:spacing w:before="0" w:after="0" w:line="360" w:lineRule="auto"/>
        <w:ind w:firstLine="709"/>
        <w:jc w:val="both"/>
        <w:rPr>
          <w:rFonts w:ascii="Times New Roman" w:eastAsia="Yu Gothic Light" w:hAnsi="Times New Roman" w:cs="Times New Roman"/>
          <w:bCs/>
          <w:i w:val="0"/>
          <w:iCs w:val="0"/>
          <w:color w:val="000000"/>
          <w:sz w:val="18"/>
          <w:szCs w:val="18"/>
          <w:lang w:val="vi-VN"/>
        </w:rPr>
      </w:pPr>
      <w:r w:rsidRPr="004A65BC">
        <w:rPr>
          <w:rFonts w:ascii="Times New Roman" w:eastAsia="Yu Gothic Light" w:hAnsi="Times New Roman" w:cs="Times New Roman"/>
          <w:bCs/>
          <w:i w:val="0"/>
          <w:iCs w:val="0"/>
          <w:color w:val="000000"/>
          <w:sz w:val="18"/>
          <w:szCs w:val="18"/>
          <w:lang w:val="vi-VN"/>
        </w:rPr>
        <w:t xml:space="preserve">* Tòa án có cùng quan điểm với Viện kiểm sát về việc định tội danh </w:t>
      </w:r>
      <w:r w:rsidRPr="004A65BC">
        <w:rPr>
          <w:rFonts w:ascii="Times New Roman" w:eastAsia="Yu Gothic Light" w:hAnsi="Times New Roman" w:cs="Times New Roman"/>
          <w:bCs/>
          <w:i w:val="0"/>
          <w:iCs w:val="0"/>
          <w:color w:val="000000"/>
          <w:sz w:val="18"/>
          <w:szCs w:val="18"/>
          <w:lang w:val="vi-VN"/>
        </w:rPr>
        <w:lastRenderedPageBreak/>
        <w:t>và xác định mức hình phạt trong phần lớn các vụ án về tội CYGTT</w:t>
      </w:r>
      <w:r w:rsidR="008002CE">
        <w:rPr>
          <w:rFonts w:ascii="Times New Roman" w:eastAsia="Yu Gothic Light" w:hAnsi="Times New Roman" w:cs="Times New Roman"/>
          <w:bCs/>
          <w:i w:val="0"/>
          <w:iCs w:val="0"/>
          <w:color w:val="000000"/>
          <w:sz w:val="18"/>
          <w:szCs w:val="18"/>
          <w:lang w:val="vi-VN"/>
        </w:rPr>
        <w:t xml:space="preserve"> hoặc </w:t>
      </w:r>
      <w:r w:rsidRPr="004A65BC">
        <w:rPr>
          <w:rFonts w:ascii="Times New Roman" w:eastAsia="Yu Gothic Light" w:hAnsi="Times New Roman" w:cs="Times New Roman"/>
          <w:bCs/>
          <w:i w:val="0"/>
          <w:iCs w:val="0"/>
          <w:color w:val="000000"/>
          <w:sz w:val="18"/>
          <w:szCs w:val="18"/>
          <w:lang w:val="vi-VN"/>
        </w:rPr>
        <w:t>GTHCSKCNK</w:t>
      </w:r>
    </w:p>
    <w:p w14:paraId="5E8FE034" w14:textId="7EAD908C" w:rsidR="000C1FF5" w:rsidRPr="004A65BC" w:rsidRDefault="006C27B2" w:rsidP="0071534C">
      <w:pPr>
        <w:widowControl w:val="0"/>
        <w:tabs>
          <w:tab w:val="left" w:pos="993"/>
        </w:tabs>
        <w:snapToGrid w:val="0"/>
        <w:spacing w:after="0" w:line="360" w:lineRule="auto"/>
        <w:ind w:firstLine="709"/>
        <w:jc w:val="both"/>
        <w:rPr>
          <w:rFonts w:ascii="Times New Roman" w:eastAsia="Yu Gothic Light" w:hAnsi="Times New Roman" w:cs="Times New Roman"/>
          <w:bCs/>
          <w:color w:val="000000"/>
          <w:sz w:val="18"/>
          <w:szCs w:val="18"/>
          <w:lang w:val="vi-VN"/>
        </w:rPr>
      </w:pPr>
      <w:r w:rsidRPr="004A65BC">
        <w:rPr>
          <w:rFonts w:ascii="Times New Roman" w:eastAsia="Yu Gothic Light" w:hAnsi="Times New Roman" w:cs="Times New Roman"/>
          <w:bCs/>
          <w:color w:val="000000"/>
          <w:sz w:val="18"/>
          <w:szCs w:val="18"/>
          <w:lang w:val="vi-VN"/>
        </w:rPr>
        <w:t>* Việc quyết định hình phạt được cân nhắc kỹ lưỡng, bảo đảm đúng pháp luật, phát huy ý nghĩa nhân văn.</w:t>
      </w:r>
    </w:p>
    <w:p w14:paraId="03DB553F" w14:textId="77777777" w:rsidR="00313D58" w:rsidRPr="004A65BC" w:rsidRDefault="00313D58" w:rsidP="009F45B8">
      <w:pPr>
        <w:pStyle w:val="Heading3"/>
        <w:snapToGrid w:val="0"/>
        <w:spacing w:before="0" w:after="0" w:line="360" w:lineRule="auto"/>
        <w:ind w:firstLine="709"/>
        <w:jc w:val="both"/>
        <w:rPr>
          <w:rFonts w:ascii="Times New Roman" w:eastAsia="Yu Gothic Light" w:hAnsi="Times New Roman" w:cs="Times New Roman"/>
          <w:b/>
          <w:bCs/>
          <w:i/>
          <w:color w:val="000000"/>
          <w:sz w:val="18"/>
          <w:szCs w:val="18"/>
          <w:lang w:val="vi-VN"/>
        </w:rPr>
      </w:pPr>
      <w:bookmarkStart w:id="115" w:name="_Toc211583546"/>
      <w:bookmarkStart w:id="116" w:name="_Toc212321821"/>
      <w:r w:rsidRPr="004A65BC">
        <w:rPr>
          <w:rFonts w:ascii="Times New Roman" w:eastAsia="Yu Gothic Light" w:hAnsi="Times New Roman" w:cs="Times New Roman"/>
          <w:b/>
          <w:bCs/>
          <w:i/>
          <w:color w:val="000000"/>
          <w:sz w:val="18"/>
          <w:szCs w:val="18"/>
          <w:lang w:val="vi-VN"/>
        </w:rPr>
        <w:t>2.2.2. Những hạn chế, vướng mắc</w:t>
      </w:r>
      <w:bookmarkEnd w:id="115"/>
      <w:bookmarkEnd w:id="116"/>
    </w:p>
    <w:p w14:paraId="7C70FD7C" w14:textId="44DE8DE9" w:rsidR="00DE7AF6" w:rsidRPr="0071534C" w:rsidRDefault="00DE7AF6" w:rsidP="00DE7AF6">
      <w:pPr>
        <w:pStyle w:val="Heading4"/>
        <w:snapToGrid w:val="0"/>
        <w:spacing w:before="0" w:after="0" w:line="348" w:lineRule="auto"/>
        <w:ind w:firstLine="709"/>
        <w:jc w:val="both"/>
        <w:rPr>
          <w:rFonts w:ascii="Times New Roman" w:eastAsia="Calibri" w:hAnsi="Times New Roman" w:cs="Times New Roman"/>
          <w:i w:val="0"/>
          <w:iCs w:val="0"/>
          <w:color w:val="000000"/>
          <w:sz w:val="18"/>
          <w:szCs w:val="18"/>
          <w:lang w:val="vi-VN"/>
        </w:rPr>
      </w:pPr>
      <w:r w:rsidRPr="0071534C">
        <w:rPr>
          <w:rFonts w:ascii="Times New Roman" w:eastAsia="Calibri" w:hAnsi="Times New Roman" w:cs="Times New Roman"/>
          <w:i w:val="0"/>
          <w:iCs w:val="0"/>
          <w:color w:val="000000"/>
          <w:sz w:val="18"/>
          <w:szCs w:val="18"/>
          <w:lang w:val="vi-VN"/>
        </w:rPr>
        <w:t xml:space="preserve">* Một số trường hợp chưa kịp thời tiến hành trưng cầu giám định pháp y, dẫn đến không đủ căn cứ để khởi tố tụ án hình sự, ảnh hưởng đến công tác đấu tranh phòng chống tội phạm và hiệu quả bảo đảm quyền con người, quyền công dân </w:t>
      </w:r>
    </w:p>
    <w:p w14:paraId="385CD4A0" w14:textId="4890CCE2" w:rsidR="007B7AC8" w:rsidRPr="004A65BC" w:rsidRDefault="007B7AC8" w:rsidP="009F45B8">
      <w:pPr>
        <w:pStyle w:val="Heading4"/>
        <w:snapToGrid w:val="0"/>
        <w:spacing w:before="0" w:after="0" w:line="360" w:lineRule="auto"/>
        <w:ind w:firstLine="709"/>
        <w:jc w:val="both"/>
        <w:rPr>
          <w:rFonts w:ascii="Times New Roman" w:eastAsia="Yu Gothic Light" w:hAnsi="Times New Roman" w:cs="Times New Roman"/>
          <w:i w:val="0"/>
          <w:iCs w:val="0"/>
          <w:color w:val="000000"/>
          <w:sz w:val="18"/>
          <w:szCs w:val="18"/>
          <w:lang w:val="vi-VN"/>
        </w:rPr>
      </w:pPr>
      <w:r w:rsidRPr="004A65BC">
        <w:rPr>
          <w:rFonts w:ascii="Times New Roman" w:eastAsia="Yu Gothic Light" w:hAnsi="Times New Roman" w:cs="Times New Roman"/>
          <w:i w:val="0"/>
          <w:iCs w:val="0"/>
          <w:color w:val="000000"/>
          <w:sz w:val="18"/>
          <w:szCs w:val="18"/>
          <w:lang w:val="vi-VN"/>
        </w:rPr>
        <w:t>* V</w:t>
      </w:r>
      <w:r w:rsidR="00520931" w:rsidRPr="004A65BC">
        <w:rPr>
          <w:rFonts w:ascii="Times New Roman" w:eastAsia="Yu Gothic Light" w:hAnsi="Times New Roman" w:cs="Times New Roman"/>
          <w:i w:val="0"/>
          <w:iCs w:val="0"/>
          <w:color w:val="000000"/>
          <w:sz w:val="18"/>
          <w:szCs w:val="18"/>
          <w:lang w:val="vi-VN"/>
        </w:rPr>
        <w:t>iệc</w:t>
      </w:r>
      <w:r w:rsidRPr="004A65BC">
        <w:rPr>
          <w:rFonts w:ascii="Times New Roman" w:eastAsia="Yu Gothic Light" w:hAnsi="Times New Roman" w:cs="Times New Roman"/>
          <w:i w:val="0"/>
          <w:iCs w:val="0"/>
          <w:color w:val="000000"/>
          <w:sz w:val="18"/>
          <w:szCs w:val="18"/>
          <w:lang w:val="vi-VN"/>
        </w:rPr>
        <w:t xml:space="preserve"> định tội danh trong nhiều trường hợp còn có các quan điểm khác nhau với các tội danh có dấu hiệu tương đồng dẫn đến bản án phải hủy, sửa</w:t>
      </w:r>
      <w:r w:rsidR="004B75C2" w:rsidRPr="004A65BC">
        <w:rPr>
          <w:rFonts w:ascii="Times New Roman" w:eastAsia="Yu Gothic Light" w:hAnsi="Times New Roman" w:cs="Times New Roman"/>
          <w:i w:val="0"/>
          <w:iCs w:val="0"/>
          <w:color w:val="000000"/>
          <w:sz w:val="18"/>
          <w:szCs w:val="18"/>
          <w:lang w:val="vi-VN"/>
        </w:rPr>
        <w:t>.</w:t>
      </w:r>
    </w:p>
    <w:p w14:paraId="46DB6072" w14:textId="1446786D" w:rsidR="00E44A26" w:rsidRPr="004A65BC" w:rsidRDefault="00E44A26" w:rsidP="009729C7">
      <w:pPr>
        <w:pStyle w:val="Heading4"/>
        <w:snapToGrid w:val="0"/>
        <w:spacing w:before="0" w:after="0" w:line="360" w:lineRule="auto"/>
        <w:ind w:firstLine="709"/>
        <w:jc w:val="both"/>
        <w:rPr>
          <w:rFonts w:ascii="Times New Roman" w:eastAsia="Yu Gothic Light" w:hAnsi="Times New Roman" w:cs="Times New Roman"/>
          <w:i w:val="0"/>
          <w:iCs w:val="0"/>
          <w:color w:val="000000"/>
          <w:sz w:val="18"/>
          <w:szCs w:val="18"/>
          <w:lang w:val="vi-VN"/>
        </w:rPr>
      </w:pPr>
      <w:r w:rsidRPr="004A65BC">
        <w:rPr>
          <w:rFonts w:ascii="Times New Roman" w:eastAsia="Yu Gothic Light" w:hAnsi="Times New Roman" w:cs="Times New Roman"/>
          <w:i w:val="0"/>
          <w:iCs w:val="0"/>
          <w:color w:val="000000"/>
          <w:sz w:val="18"/>
          <w:szCs w:val="18"/>
          <w:lang w:val="vi-VN"/>
        </w:rPr>
        <w:t>- Định tội danh sai do sai lầm trong đánh giá các tình tiết của vụ án.</w:t>
      </w:r>
    </w:p>
    <w:p w14:paraId="5CFB9C2B" w14:textId="539C98B9" w:rsidR="009729C7" w:rsidRPr="004A65BC" w:rsidRDefault="00E44A26" w:rsidP="009729C7">
      <w:pPr>
        <w:pStyle w:val="Heading4"/>
        <w:snapToGrid w:val="0"/>
        <w:spacing w:before="0" w:after="0" w:line="360" w:lineRule="auto"/>
        <w:ind w:firstLine="709"/>
        <w:jc w:val="both"/>
        <w:rPr>
          <w:rFonts w:ascii="Times New Roman" w:eastAsia="Yu Gothic Light" w:hAnsi="Times New Roman" w:cs="Times New Roman"/>
          <w:i w:val="0"/>
          <w:iCs w:val="0"/>
          <w:color w:val="000000"/>
          <w:sz w:val="18"/>
          <w:szCs w:val="18"/>
          <w:lang w:val="vi-VN"/>
        </w:rPr>
      </w:pPr>
      <w:r w:rsidRPr="004A65BC">
        <w:rPr>
          <w:rFonts w:ascii="Times New Roman" w:eastAsia="Yu Gothic Light" w:hAnsi="Times New Roman" w:cs="Times New Roman"/>
          <w:i w:val="0"/>
          <w:iCs w:val="0"/>
          <w:color w:val="000000"/>
          <w:sz w:val="18"/>
          <w:szCs w:val="18"/>
          <w:lang w:val="vi-VN"/>
        </w:rPr>
        <w:t>- Việc định tội danh khi có dấu hiệu của tội hành hung đồng đội còn chưa thống nhất, có nhiều quan điểm khác nhau.</w:t>
      </w:r>
    </w:p>
    <w:p w14:paraId="5D06981A" w14:textId="647A3A01" w:rsidR="00862138" w:rsidRPr="004A65BC" w:rsidRDefault="00862138" w:rsidP="009F45B8">
      <w:pPr>
        <w:keepNext/>
        <w:keepLines/>
        <w:snapToGrid w:val="0"/>
        <w:spacing w:after="0" w:line="360" w:lineRule="auto"/>
        <w:ind w:firstLine="709"/>
        <w:jc w:val="both"/>
        <w:outlineLvl w:val="3"/>
        <w:rPr>
          <w:rFonts w:ascii="Times New Roman" w:eastAsia="Yu Gothic Light" w:hAnsi="Times New Roman" w:cs="Times New Roman"/>
          <w:color w:val="000000"/>
          <w:sz w:val="18"/>
          <w:szCs w:val="18"/>
          <w:lang w:val="vi-VN"/>
        </w:rPr>
      </w:pPr>
      <w:r w:rsidRPr="004A65BC">
        <w:rPr>
          <w:rFonts w:ascii="Times New Roman" w:eastAsia="Yu Gothic Light" w:hAnsi="Times New Roman" w:cs="Times New Roman"/>
          <w:color w:val="000000"/>
          <w:sz w:val="18"/>
          <w:szCs w:val="18"/>
          <w:lang w:val="vi-VN"/>
        </w:rPr>
        <w:t xml:space="preserve">* Việc quyết định hình phạt đối với tội </w:t>
      </w:r>
      <w:r w:rsidR="00DF1C1C" w:rsidRPr="004A65BC">
        <w:rPr>
          <w:rFonts w:ascii="Times New Roman" w:eastAsia="Yu Gothic Light" w:hAnsi="Times New Roman" w:cs="Times New Roman"/>
          <w:color w:val="000000"/>
          <w:sz w:val="18"/>
          <w:szCs w:val="18"/>
          <w:lang w:val="vi-VN"/>
        </w:rPr>
        <w:t>CYGTT</w:t>
      </w:r>
      <w:r w:rsidR="008002CE">
        <w:rPr>
          <w:rFonts w:ascii="Times New Roman" w:eastAsia="Yu Gothic Light" w:hAnsi="Times New Roman" w:cs="Times New Roman"/>
          <w:color w:val="000000"/>
          <w:sz w:val="18"/>
          <w:szCs w:val="18"/>
          <w:lang w:val="vi-VN"/>
        </w:rPr>
        <w:t xml:space="preserve"> hoặc </w:t>
      </w:r>
      <w:r w:rsidR="00DF1C1C" w:rsidRPr="004A65BC">
        <w:rPr>
          <w:rFonts w:ascii="Times New Roman" w:eastAsia="Yu Gothic Light" w:hAnsi="Times New Roman" w:cs="Times New Roman"/>
          <w:color w:val="000000"/>
          <w:sz w:val="18"/>
          <w:szCs w:val="18"/>
          <w:lang w:val="vi-VN"/>
        </w:rPr>
        <w:t>GTHCSKCNK</w:t>
      </w:r>
      <w:r w:rsidRPr="004A65BC">
        <w:rPr>
          <w:rFonts w:ascii="Times New Roman" w:eastAsia="Yu Gothic Light" w:hAnsi="Times New Roman" w:cs="Times New Roman"/>
          <w:color w:val="000000"/>
          <w:sz w:val="18"/>
          <w:szCs w:val="18"/>
          <w:lang w:val="vi-VN"/>
        </w:rPr>
        <w:t xml:space="preserve"> nhiều trường hợp chưa tương xứng với tính nguy hiểm của hành vi phạm tội</w:t>
      </w:r>
      <w:r w:rsidR="00DF1C1C" w:rsidRPr="004A65BC">
        <w:rPr>
          <w:rFonts w:ascii="Times New Roman" w:eastAsia="Yu Gothic Light" w:hAnsi="Times New Roman" w:cs="Times New Roman"/>
          <w:color w:val="000000"/>
          <w:sz w:val="18"/>
          <w:szCs w:val="18"/>
          <w:lang w:val="vi-VN"/>
        </w:rPr>
        <w:t>.</w:t>
      </w:r>
    </w:p>
    <w:p w14:paraId="7689CA10" w14:textId="22148D04" w:rsidR="00A6108C" w:rsidRPr="004A65BC" w:rsidRDefault="00A6108C" w:rsidP="009F45B8">
      <w:pPr>
        <w:widowControl w:val="0"/>
        <w:snapToGrid w:val="0"/>
        <w:spacing w:after="0" w:line="360" w:lineRule="auto"/>
        <w:ind w:firstLine="709"/>
        <w:jc w:val="both"/>
        <w:rPr>
          <w:rFonts w:ascii="Times New Roman" w:eastAsia="Yu Gothic Light" w:hAnsi="Times New Roman" w:cs="Times New Roman"/>
          <w:iCs/>
          <w:color w:val="000000"/>
          <w:sz w:val="18"/>
          <w:szCs w:val="18"/>
          <w:lang w:val="vi-VN"/>
        </w:rPr>
      </w:pPr>
      <w:r w:rsidRPr="004A65BC">
        <w:rPr>
          <w:rFonts w:ascii="Times New Roman" w:eastAsia="Yu Gothic Light" w:hAnsi="Times New Roman" w:cs="Times New Roman"/>
          <w:iCs/>
          <w:color w:val="000000"/>
          <w:sz w:val="18"/>
          <w:szCs w:val="18"/>
          <w:lang w:val="vi-VN"/>
        </w:rPr>
        <w:t xml:space="preserve">- Việc đánh giá </w:t>
      </w:r>
      <w:r w:rsidRPr="006F3F69">
        <w:rPr>
          <w:rFonts w:ascii="Times New Roman" w:eastAsia="Yu Gothic Light" w:hAnsi="Times New Roman" w:cs="Times New Roman"/>
          <w:iCs/>
          <w:color w:val="000000"/>
          <w:sz w:val="18"/>
          <w:szCs w:val="18"/>
          <w:lang w:val="vi-VN"/>
        </w:rPr>
        <w:t>vai</w:t>
      </w:r>
      <w:r w:rsidRPr="004A65BC">
        <w:rPr>
          <w:rFonts w:ascii="Times New Roman" w:eastAsia="Yu Gothic Light" w:hAnsi="Times New Roman" w:cs="Times New Roman"/>
          <w:iCs/>
          <w:color w:val="000000"/>
          <w:sz w:val="18"/>
          <w:szCs w:val="18"/>
          <w:lang w:val="vi-VN"/>
        </w:rPr>
        <w:t xml:space="preserve"> trò của người phạm tội trong vụ án</w:t>
      </w:r>
      <w:r w:rsidRPr="006F3F69">
        <w:rPr>
          <w:rFonts w:ascii="Times New Roman" w:eastAsia="Yu Gothic Light" w:hAnsi="Times New Roman" w:cs="Times New Roman"/>
          <w:iCs/>
          <w:color w:val="000000"/>
          <w:sz w:val="18"/>
          <w:szCs w:val="18"/>
          <w:lang w:val="vi-VN"/>
        </w:rPr>
        <w:t xml:space="preserve"> còn</w:t>
      </w:r>
      <w:r w:rsidRPr="004A65BC">
        <w:rPr>
          <w:rFonts w:ascii="Times New Roman" w:eastAsia="Yu Gothic Light" w:hAnsi="Times New Roman" w:cs="Times New Roman"/>
          <w:iCs/>
          <w:color w:val="000000"/>
          <w:sz w:val="18"/>
          <w:szCs w:val="18"/>
          <w:lang w:val="vi-VN"/>
        </w:rPr>
        <w:t xml:space="preserve"> </w:t>
      </w:r>
      <w:r w:rsidR="0094031E" w:rsidRPr="004A65BC">
        <w:rPr>
          <w:rFonts w:ascii="Times New Roman" w:eastAsia="Yu Gothic Light" w:hAnsi="Times New Roman" w:cs="Times New Roman"/>
          <w:iCs/>
          <w:color w:val="000000"/>
          <w:sz w:val="18"/>
          <w:szCs w:val="18"/>
          <w:lang w:val="vi-VN"/>
        </w:rPr>
        <w:t>chưa</w:t>
      </w:r>
      <w:r w:rsidRPr="004A65BC">
        <w:rPr>
          <w:rFonts w:ascii="Times New Roman" w:eastAsia="Yu Gothic Light" w:hAnsi="Times New Roman" w:cs="Times New Roman"/>
          <w:iCs/>
          <w:color w:val="000000"/>
          <w:sz w:val="18"/>
          <w:szCs w:val="18"/>
          <w:lang w:val="vi-VN"/>
        </w:rPr>
        <w:t xml:space="preserve"> tương xứng</w:t>
      </w:r>
      <w:r w:rsidR="0094031E" w:rsidRPr="004A65BC">
        <w:rPr>
          <w:rFonts w:ascii="Times New Roman" w:eastAsia="Yu Gothic Light" w:hAnsi="Times New Roman" w:cs="Times New Roman"/>
          <w:iCs/>
          <w:color w:val="000000"/>
          <w:sz w:val="18"/>
          <w:szCs w:val="18"/>
          <w:lang w:val="vi-VN"/>
        </w:rPr>
        <w:t xml:space="preserve"> dẫn đến chưa cá thể hoá được hình phạt</w:t>
      </w:r>
      <w:r w:rsidRPr="004A65BC">
        <w:rPr>
          <w:rFonts w:ascii="Times New Roman" w:eastAsia="Yu Gothic Light" w:hAnsi="Times New Roman" w:cs="Times New Roman"/>
          <w:iCs/>
          <w:color w:val="000000"/>
          <w:sz w:val="18"/>
          <w:szCs w:val="18"/>
          <w:lang w:val="vi-VN"/>
        </w:rPr>
        <w:t xml:space="preserve">. </w:t>
      </w:r>
    </w:p>
    <w:p w14:paraId="5268915C" w14:textId="77777777" w:rsidR="00764912" w:rsidRPr="004A65BC" w:rsidRDefault="00764912" w:rsidP="009F45B8">
      <w:pPr>
        <w:widowControl w:val="0"/>
        <w:snapToGrid w:val="0"/>
        <w:spacing w:after="0" w:line="360" w:lineRule="auto"/>
        <w:ind w:firstLine="709"/>
        <w:jc w:val="both"/>
        <w:rPr>
          <w:rFonts w:ascii="Times New Roman" w:eastAsia="Yu Gothic Light" w:hAnsi="Times New Roman" w:cs="Times New Roman"/>
          <w:iCs/>
          <w:color w:val="000000"/>
          <w:sz w:val="18"/>
          <w:szCs w:val="18"/>
          <w:lang w:val="vi-VN"/>
        </w:rPr>
      </w:pPr>
      <w:r w:rsidRPr="004A65BC">
        <w:rPr>
          <w:rFonts w:ascii="Times New Roman" w:eastAsia="Yu Gothic Light" w:hAnsi="Times New Roman" w:cs="Times New Roman"/>
          <w:iCs/>
          <w:color w:val="000000"/>
          <w:sz w:val="18"/>
          <w:szCs w:val="18"/>
          <w:lang w:val="vi-VN"/>
        </w:rPr>
        <w:t xml:space="preserve">- Có trường hợp </w:t>
      </w:r>
      <w:r w:rsidRPr="006F3F69">
        <w:rPr>
          <w:rFonts w:ascii="Times New Roman" w:eastAsia="Yu Gothic Light" w:hAnsi="Times New Roman" w:cs="Times New Roman"/>
          <w:iCs/>
          <w:color w:val="000000"/>
          <w:sz w:val="18"/>
          <w:szCs w:val="18"/>
          <w:lang w:val="vi-VN"/>
        </w:rPr>
        <w:t>đánh giá sai</w:t>
      </w:r>
      <w:r w:rsidRPr="004A65BC">
        <w:rPr>
          <w:rFonts w:ascii="Times New Roman" w:eastAsia="Yu Gothic Light" w:hAnsi="Times New Roman" w:cs="Times New Roman"/>
          <w:iCs/>
          <w:color w:val="000000"/>
          <w:sz w:val="18"/>
          <w:szCs w:val="18"/>
          <w:lang w:val="vi-VN"/>
        </w:rPr>
        <w:t xml:space="preserve"> các</w:t>
      </w:r>
      <w:r w:rsidRPr="006F3F69">
        <w:rPr>
          <w:rFonts w:ascii="Times New Roman" w:eastAsia="Yu Gothic Light" w:hAnsi="Times New Roman" w:cs="Times New Roman"/>
          <w:iCs/>
          <w:color w:val="000000"/>
          <w:sz w:val="18"/>
          <w:szCs w:val="18"/>
          <w:lang w:val="vi-VN"/>
        </w:rPr>
        <w:t xml:space="preserve"> tình tiết làm</w:t>
      </w:r>
      <w:r w:rsidRPr="004A65BC">
        <w:rPr>
          <w:rFonts w:ascii="Times New Roman" w:eastAsia="Yu Gothic Light" w:hAnsi="Times New Roman" w:cs="Times New Roman"/>
          <w:iCs/>
          <w:color w:val="000000"/>
          <w:sz w:val="18"/>
          <w:szCs w:val="18"/>
          <w:lang w:val="vi-VN"/>
        </w:rPr>
        <w:t xml:space="preserve"> tăng tính nguy hiểm của hành vi phạm tội quy định tại khoản 1 Điều 134 BLHS năm 2015 dẫn đến xác định khung hình phạt chưa đúng.</w:t>
      </w:r>
    </w:p>
    <w:p w14:paraId="303CD843" w14:textId="77777777" w:rsidR="00741325" w:rsidRPr="004A65BC" w:rsidRDefault="00741325" w:rsidP="009F45B8">
      <w:pPr>
        <w:widowControl w:val="0"/>
        <w:snapToGrid w:val="0"/>
        <w:spacing w:after="0" w:line="360" w:lineRule="auto"/>
        <w:ind w:firstLine="709"/>
        <w:jc w:val="both"/>
        <w:rPr>
          <w:rFonts w:ascii="Times New Roman" w:eastAsia="Yu Gothic Light" w:hAnsi="Times New Roman" w:cs="Times New Roman"/>
          <w:iCs/>
          <w:color w:val="000000"/>
          <w:sz w:val="18"/>
          <w:szCs w:val="18"/>
          <w:lang w:val="vi-VN"/>
        </w:rPr>
      </w:pPr>
      <w:r w:rsidRPr="004A65BC">
        <w:rPr>
          <w:rFonts w:ascii="Times New Roman" w:eastAsia="Yu Gothic Light" w:hAnsi="Times New Roman" w:cs="Times New Roman"/>
          <w:iCs/>
          <w:color w:val="000000"/>
          <w:sz w:val="18"/>
          <w:szCs w:val="18"/>
          <w:lang w:val="vi-VN"/>
        </w:rPr>
        <w:t>- M</w:t>
      </w:r>
      <w:r w:rsidRPr="006F3F69">
        <w:rPr>
          <w:rFonts w:ascii="Times New Roman" w:eastAsia="Yu Gothic Light" w:hAnsi="Times New Roman" w:cs="Times New Roman"/>
          <w:iCs/>
          <w:color w:val="000000"/>
          <w:sz w:val="18"/>
          <w:szCs w:val="18"/>
          <w:lang w:val="vi-VN"/>
        </w:rPr>
        <w:t>ột số vụ</w:t>
      </w:r>
      <w:r w:rsidRPr="004A65BC">
        <w:rPr>
          <w:rFonts w:ascii="Times New Roman" w:eastAsia="Yu Gothic Light" w:hAnsi="Times New Roman" w:cs="Times New Roman"/>
          <w:iCs/>
          <w:color w:val="000000"/>
          <w:sz w:val="18"/>
          <w:szCs w:val="18"/>
          <w:lang w:val="vi-VN"/>
        </w:rPr>
        <w:t xml:space="preserve"> án </w:t>
      </w:r>
      <w:r w:rsidRPr="006F3F69">
        <w:rPr>
          <w:rFonts w:ascii="Times New Roman" w:eastAsia="Yu Gothic Light" w:hAnsi="Times New Roman" w:cs="Times New Roman"/>
          <w:iCs/>
          <w:color w:val="000000"/>
          <w:sz w:val="18"/>
          <w:szCs w:val="18"/>
          <w:lang w:val="vi-VN"/>
        </w:rPr>
        <w:t>còn có</w:t>
      </w:r>
      <w:r w:rsidRPr="004A65BC">
        <w:rPr>
          <w:rFonts w:ascii="Times New Roman" w:eastAsia="Yu Gothic Light" w:hAnsi="Times New Roman" w:cs="Times New Roman"/>
          <w:iCs/>
          <w:color w:val="000000"/>
          <w:sz w:val="18"/>
          <w:szCs w:val="18"/>
          <w:lang w:val="vi-VN"/>
        </w:rPr>
        <w:t xml:space="preserve"> nhận định sai lầm trong việc đánh giá tình tiết giảm nhẹ quy định tại Điều 51 BLHS năm 2015</w:t>
      </w:r>
      <w:r w:rsidRPr="006F3F69">
        <w:rPr>
          <w:rFonts w:ascii="Times New Roman" w:eastAsia="Yu Gothic Light" w:hAnsi="Times New Roman" w:cs="Times New Roman"/>
          <w:iCs/>
          <w:color w:val="000000"/>
          <w:sz w:val="18"/>
          <w:szCs w:val="18"/>
          <w:lang w:val="vi-VN"/>
        </w:rPr>
        <w:t>, dẫn đến việc quyết</w:t>
      </w:r>
      <w:r w:rsidRPr="004A65BC">
        <w:rPr>
          <w:rFonts w:ascii="Times New Roman" w:eastAsia="Yu Gothic Light" w:hAnsi="Times New Roman" w:cs="Times New Roman"/>
          <w:iCs/>
          <w:color w:val="000000"/>
          <w:sz w:val="18"/>
          <w:szCs w:val="18"/>
          <w:lang w:val="vi-VN"/>
        </w:rPr>
        <w:t xml:space="preserve"> định</w:t>
      </w:r>
      <w:r w:rsidRPr="006F3F69">
        <w:rPr>
          <w:rFonts w:ascii="Times New Roman" w:eastAsia="Yu Gothic Light" w:hAnsi="Times New Roman" w:cs="Times New Roman"/>
          <w:iCs/>
          <w:color w:val="000000"/>
          <w:sz w:val="18"/>
          <w:szCs w:val="18"/>
          <w:lang w:val="vi-VN"/>
        </w:rPr>
        <w:t xml:space="preserve"> hình phạt</w:t>
      </w:r>
      <w:r w:rsidRPr="004A65BC">
        <w:rPr>
          <w:rFonts w:ascii="Times New Roman" w:eastAsia="Yu Gothic Light" w:hAnsi="Times New Roman" w:cs="Times New Roman"/>
          <w:iCs/>
          <w:color w:val="000000"/>
          <w:sz w:val="18"/>
          <w:szCs w:val="18"/>
          <w:lang w:val="vi-VN"/>
        </w:rPr>
        <w:t xml:space="preserve"> </w:t>
      </w:r>
      <w:r w:rsidRPr="006F3F69">
        <w:rPr>
          <w:rFonts w:ascii="Times New Roman" w:eastAsia="Yu Gothic Light" w:hAnsi="Times New Roman" w:cs="Times New Roman"/>
          <w:iCs/>
          <w:color w:val="000000"/>
          <w:sz w:val="18"/>
          <w:szCs w:val="18"/>
          <w:lang w:val="vi-VN"/>
        </w:rPr>
        <w:t>không phù</w:t>
      </w:r>
      <w:r w:rsidRPr="004A65BC">
        <w:rPr>
          <w:rFonts w:ascii="Times New Roman" w:eastAsia="Yu Gothic Light" w:hAnsi="Times New Roman" w:cs="Times New Roman"/>
          <w:iCs/>
          <w:color w:val="000000"/>
          <w:sz w:val="18"/>
          <w:szCs w:val="18"/>
          <w:lang w:val="vi-VN"/>
        </w:rPr>
        <w:t xml:space="preserve"> hợp với</w:t>
      </w:r>
      <w:r w:rsidRPr="006F3F69">
        <w:rPr>
          <w:rFonts w:ascii="Times New Roman" w:eastAsia="Yu Gothic Light" w:hAnsi="Times New Roman" w:cs="Times New Roman"/>
          <w:iCs/>
          <w:color w:val="000000"/>
          <w:sz w:val="18"/>
          <w:szCs w:val="18"/>
          <w:lang w:val="vi-VN"/>
        </w:rPr>
        <w:t xml:space="preserve"> hành vi phạm tội. </w:t>
      </w:r>
    </w:p>
    <w:p w14:paraId="27B37B29" w14:textId="6C2C1C4E" w:rsidR="00F26F1E" w:rsidRPr="004A65BC" w:rsidRDefault="00497FC3" w:rsidP="009F45B8">
      <w:pPr>
        <w:widowControl w:val="0"/>
        <w:snapToGrid w:val="0"/>
        <w:spacing w:after="0" w:line="360" w:lineRule="auto"/>
        <w:ind w:firstLine="709"/>
        <w:jc w:val="both"/>
        <w:rPr>
          <w:rFonts w:ascii="Times New Roman" w:eastAsia="Yu Gothic Light" w:hAnsi="Times New Roman" w:cs="Times New Roman"/>
          <w:iCs/>
          <w:color w:val="000000"/>
          <w:sz w:val="18"/>
          <w:szCs w:val="18"/>
          <w:lang w:val="vi-VN"/>
        </w:rPr>
      </w:pPr>
      <w:r w:rsidRPr="004A65BC">
        <w:rPr>
          <w:rFonts w:ascii="Times New Roman" w:eastAsia="Yu Gothic Light" w:hAnsi="Times New Roman" w:cs="Times New Roman"/>
          <w:iCs/>
          <w:color w:val="000000"/>
          <w:sz w:val="18"/>
          <w:szCs w:val="18"/>
          <w:lang w:val="vi-VN"/>
        </w:rPr>
        <w:t>- Bên cạnh đó, việc áp dụng các hình phạt thể hiện sự khoan hồng của pháp luật, không cách ly người phạm tội khỏi xã hội như phạt tù nhưng cho hưởng án treo, cải tạo không giam giữ còn hạn chế</w:t>
      </w:r>
      <w:r w:rsidR="00E36EC9" w:rsidRPr="004A65BC">
        <w:rPr>
          <w:rFonts w:ascii="Times New Roman" w:eastAsia="Yu Gothic Light" w:hAnsi="Times New Roman" w:cs="Times New Roman"/>
          <w:iCs/>
          <w:color w:val="000000"/>
          <w:sz w:val="18"/>
          <w:szCs w:val="18"/>
          <w:lang w:val="vi-VN"/>
        </w:rPr>
        <w:t>.</w:t>
      </w:r>
    </w:p>
    <w:p w14:paraId="4E1B4765" w14:textId="45897794" w:rsidR="00042668" w:rsidRPr="004A65BC" w:rsidRDefault="00042668" w:rsidP="009F45B8">
      <w:pPr>
        <w:pStyle w:val="Heading4"/>
        <w:tabs>
          <w:tab w:val="left" w:pos="993"/>
        </w:tabs>
        <w:snapToGrid w:val="0"/>
        <w:spacing w:before="0" w:after="0" w:line="360" w:lineRule="auto"/>
        <w:ind w:firstLine="709"/>
        <w:jc w:val="both"/>
        <w:rPr>
          <w:rFonts w:ascii="Times New Roman" w:eastAsia="Yu Gothic Light" w:hAnsi="Times New Roman" w:cs="Times New Roman"/>
          <w:i w:val="0"/>
          <w:color w:val="000000"/>
          <w:sz w:val="18"/>
          <w:szCs w:val="18"/>
          <w:lang w:val="vi-VN"/>
        </w:rPr>
      </w:pPr>
      <w:r w:rsidRPr="004A65BC">
        <w:rPr>
          <w:rFonts w:ascii="Times New Roman" w:eastAsia="Yu Gothic Light" w:hAnsi="Times New Roman" w:cs="Times New Roman"/>
          <w:i w:val="0"/>
          <w:color w:val="000000"/>
          <w:sz w:val="18"/>
          <w:szCs w:val="18"/>
          <w:lang w:val="vi-VN"/>
        </w:rPr>
        <w:lastRenderedPageBreak/>
        <w:t xml:space="preserve">* </w:t>
      </w:r>
      <w:r w:rsidR="00180A48" w:rsidRPr="004A65BC">
        <w:rPr>
          <w:rFonts w:ascii="Times New Roman" w:eastAsia="Yu Gothic Light" w:hAnsi="Times New Roman" w:cs="Times New Roman"/>
          <w:i w:val="0"/>
          <w:color w:val="000000"/>
          <w:sz w:val="18"/>
          <w:szCs w:val="18"/>
          <w:lang w:val="vi-VN"/>
        </w:rPr>
        <w:t xml:space="preserve">Còn có </w:t>
      </w:r>
      <w:r w:rsidRPr="004A65BC">
        <w:rPr>
          <w:rFonts w:ascii="Times New Roman" w:eastAsia="Yu Gothic Light" w:hAnsi="Times New Roman" w:cs="Times New Roman"/>
          <w:i w:val="0"/>
          <w:color w:val="000000"/>
          <w:sz w:val="18"/>
          <w:szCs w:val="18"/>
          <w:lang w:val="vi-VN"/>
        </w:rPr>
        <w:t xml:space="preserve">trường hợp </w:t>
      </w:r>
      <w:r w:rsidR="004957A0" w:rsidRPr="004A65BC">
        <w:rPr>
          <w:rFonts w:ascii="Times New Roman" w:eastAsia="Yu Gothic Light" w:hAnsi="Times New Roman" w:cs="Times New Roman"/>
          <w:i w:val="0"/>
          <w:color w:val="000000"/>
          <w:sz w:val="18"/>
          <w:szCs w:val="18"/>
          <w:lang w:val="vi-VN"/>
        </w:rPr>
        <w:t>áp dụng</w:t>
      </w:r>
      <w:r w:rsidRPr="004A65BC">
        <w:rPr>
          <w:rFonts w:ascii="Times New Roman" w:eastAsia="Yu Gothic Light" w:hAnsi="Times New Roman" w:cs="Times New Roman"/>
          <w:i w:val="0"/>
          <w:color w:val="000000"/>
          <w:sz w:val="18"/>
          <w:szCs w:val="18"/>
          <w:lang w:val="vi-VN"/>
        </w:rPr>
        <w:t xml:space="preserve"> Điều 134 BLHS năm 2015</w:t>
      </w:r>
      <w:r w:rsidR="004957A0" w:rsidRPr="004A65BC">
        <w:rPr>
          <w:rFonts w:ascii="Times New Roman" w:eastAsia="Yu Gothic Light" w:hAnsi="Times New Roman" w:cs="Times New Roman"/>
          <w:i w:val="0"/>
          <w:color w:val="000000"/>
          <w:sz w:val="18"/>
          <w:szCs w:val="18"/>
          <w:lang w:val="vi-VN"/>
        </w:rPr>
        <w:t xml:space="preserve"> không thống nhất do còn có vướng mắc trong việc cá thể hoá hình phạt</w:t>
      </w:r>
      <w:r w:rsidRPr="004A65BC">
        <w:rPr>
          <w:rFonts w:ascii="Times New Roman" w:eastAsia="Yu Gothic Light" w:hAnsi="Times New Roman" w:cs="Times New Roman"/>
          <w:i w:val="0"/>
          <w:color w:val="000000"/>
          <w:sz w:val="18"/>
          <w:szCs w:val="18"/>
          <w:lang w:val="vi-VN"/>
        </w:rPr>
        <w:t>.</w:t>
      </w:r>
    </w:p>
    <w:p w14:paraId="2DE69655" w14:textId="44633D61" w:rsidR="00812A9F" w:rsidRPr="004A65BC" w:rsidRDefault="00812A9F" w:rsidP="009F45B8">
      <w:pPr>
        <w:pStyle w:val="Heading4"/>
        <w:tabs>
          <w:tab w:val="left" w:pos="993"/>
        </w:tabs>
        <w:snapToGrid w:val="0"/>
        <w:spacing w:before="0" w:after="0" w:line="360" w:lineRule="auto"/>
        <w:ind w:firstLine="709"/>
        <w:jc w:val="both"/>
        <w:rPr>
          <w:rFonts w:ascii="Times New Roman" w:eastAsia="Yu Gothic Light" w:hAnsi="Times New Roman" w:cs="Times New Roman"/>
          <w:i w:val="0"/>
          <w:color w:val="000000"/>
          <w:sz w:val="18"/>
          <w:szCs w:val="18"/>
          <w:lang w:val="vi-VN"/>
        </w:rPr>
      </w:pPr>
      <w:r w:rsidRPr="004A65BC">
        <w:rPr>
          <w:rFonts w:ascii="Times New Roman" w:eastAsia="Yu Gothic Light" w:hAnsi="Times New Roman" w:cs="Times New Roman"/>
          <w:i w:val="0"/>
          <w:color w:val="000000"/>
          <w:sz w:val="18"/>
          <w:szCs w:val="18"/>
          <w:lang w:val="vi-VN"/>
        </w:rPr>
        <w:t>* Áp dụng án lệ còn hạn chế, còn thiếu án lệ về tội CYGTT</w:t>
      </w:r>
      <w:r w:rsidR="008002CE">
        <w:rPr>
          <w:rFonts w:ascii="Times New Roman" w:eastAsia="Yu Gothic Light" w:hAnsi="Times New Roman" w:cs="Times New Roman"/>
          <w:i w:val="0"/>
          <w:color w:val="000000"/>
          <w:sz w:val="18"/>
          <w:szCs w:val="18"/>
          <w:lang w:val="vi-VN"/>
        </w:rPr>
        <w:t xml:space="preserve"> hoặc </w:t>
      </w:r>
      <w:r w:rsidRPr="004A65BC">
        <w:rPr>
          <w:rFonts w:ascii="Times New Roman" w:eastAsia="Yu Gothic Light" w:hAnsi="Times New Roman" w:cs="Times New Roman"/>
          <w:i w:val="0"/>
          <w:color w:val="000000"/>
          <w:sz w:val="18"/>
          <w:szCs w:val="18"/>
          <w:lang w:val="vi-VN"/>
        </w:rPr>
        <w:t>GTHCSKCNK</w:t>
      </w:r>
      <w:r w:rsidR="0058718F" w:rsidRPr="004A65BC">
        <w:rPr>
          <w:rFonts w:ascii="Times New Roman" w:eastAsia="Yu Gothic Light" w:hAnsi="Times New Roman" w:cs="Times New Roman"/>
          <w:i w:val="0"/>
          <w:color w:val="000000"/>
          <w:sz w:val="18"/>
          <w:szCs w:val="18"/>
          <w:lang w:val="vi-VN"/>
        </w:rPr>
        <w:t>.</w:t>
      </w:r>
    </w:p>
    <w:p w14:paraId="2F6BE7FD" w14:textId="7FBC7502" w:rsidR="0058718F" w:rsidRPr="004A65BC" w:rsidRDefault="0058718F" w:rsidP="003630FC">
      <w:pPr>
        <w:pStyle w:val="Heading4"/>
        <w:tabs>
          <w:tab w:val="left" w:pos="993"/>
        </w:tabs>
        <w:snapToGrid w:val="0"/>
        <w:spacing w:before="0" w:after="0" w:line="360" w:lineRule="auto"/>
        <w:ind w:firstLine="709"/>
        <w:jc w:val="both"/>
        <w:rPr>
          <w:rFonts w:ascii="Times New Roman" w:eastAsia="Yu Gothic Light" w:hAnsi="Times New Roman" w:cs="Times New Roman"/>
          <w:i w:val="0"/>
          <w:color w:val="000000"/>
          <w:sz w:val="18"/>
          <w:szCs w:val="18"/>
          <w:lang w:val="vi-VN"/>
        </w:rPr>
      </w:pPr>
      <w:r w:rsidRPr="004A65BC">
        <w:rPr>
          <w:rFonts w:ascii="Times New Roman" w:eastAsia="Yu Gothic Light" w:hAnsi="Times New Roman" w:cs="Times New Roman"/>
          <w:i w:val="0"/>
          <w:color w:val="000000"/>
          <w:sz w:val="18"/>
          <w:szCs w:val="18"/>
          <w:lang w:val="vi-VN"/>
        </w:rPr>
        <w:t>*</w:t>
      </w:r>
      <w:r w:rsidR="00430ABE" w:rsidRPr="004A65BC">
        <w:rPr>
          <w:rFonts w:ascii="Times New Roman" w:eastAsia="Yu Gothic Light" w:hAnsi="Times New Roman" w:cs="Times New Roman"/>
          <w:i w:val="0"/>
          <w:color w:val="000000"/>
          <w:sz w:val="18"/>
          <w:szCs w:val="18"/>
          <w:lang w:val="vi-VN"/>
        </w:rPr>
        <w:t xml:space="preserve"> C</w:t>
      </w:r>
      <w:r w:rsidR="00F009C0" w:rsidRPr="004A65BC">
        <w:rPr>
          <w:rFonts w:ascii="Times New Roman" w:eastAsia="Yu Gothic Light" w:hAnsi="Times New Roman" w:cs="Times New Roman"/>
          <w:i w:val="0"/>
          <w:color w:val="000000"/>
          <w:sz w:val="18"/>
          <w:szCs w:val="18"/>
          <w:lang w:val="vi-VN"/>
        </w:rPr>
        <w:t>òn có</w:t>
      </w:r>
      <w:r w:rsidRPr="004A65BC">
        <w:rPr>
          <w:rFonts w:ascii="Times New Roman" w:eastAsia="Yu Gothic Light" w:hAnsi="Times New Roman" w:cs="Times New Roman"/>
          <w:i w:val="0"/>
          <w:color w:val="000000"/>
          <w:sz w:val="18"/>
          <w:szCs w:val="18"/>
          <w:lang w:val="vi-VN"/>
        </w:rPr>
        <w:t xml:space="preserve"> trường hợp</w:t>
      </w:r>
      <w:r w:rsidR="00F009C0" w:rsidRPr="004A65BC">
        <w:rPr>
          <w:rFonts w:ascii="Times New Roman" w:eastAsia="Yu Gothic Light" w:hAnsi="Times New Roman" w:cs="Times New Roman"/>
          <w:i w:val="0"/>
          <w:color w:val="000000"/>
          <w:sz w:val="18"/>
          <w:szCs w:val="18"/>
          <w:lang w:val="vi-VN"/>
        </w:rPr>
        <w:t xml:space="preserve"> </w:t>
      </w:r>
      <w:r w:rsidRPr="004A65BC">
        <w:rPr>
          <w:rFonts w:ascii="Times New Roman" w:eastAsia="Yu Gothic Light" w:hAnsi="Times New Roman" w:cs="Times New Roman"/>
          <w:i w:val="0"/>
          <w:color w:val="000000"/>
          <w:sz w:val="18"/>
          <w:szCs w:val="18"/>
          <w:lang w:val="vi-VN"/>
        </w:rPr>
        <w:t>thoả mãn quy định về chuẩn bị phạm tội CYGTT</w:t>
      </w:r>
      <w:r w:rsidR="008002CE">
        <w:rPr>
          <w:rFonts w:ascii="Times New Roman" w:eastAsia="Yu Gothic Light" w:hAnsi="Times New Roman" w:cs="Times New Roman"/>
          <w:i w:val="0"/>
          <w:color w:val="000000"/>
          <w:sz w:val="18"/>
          <w:szCs w:val="18"/>
          <w:lang w:val="vi-VN"/>
        </w:rPr>
        <w:t xml:space="preserve"> hoặc </w:t>
      </w:r>
      <w:r w:rsidRPr="004A65BC">
        <w:rPr>
          <w:rFonts w:ascii="Times New Roman" w:eastAsia="Yu Gothic Light" w:hAnsi="Times New Roman" w:cs="Times New Roman"/>
          <w:i w:val="0"/>
          <w:color w:val="000000"/>
          <w:sz w:val="18"/>
          <w:szCs w:val="18"/>
          <w:lang w:val="vi-VN"/>
        </w:rPr>
        <w:t>GTHCSKCNK nhưng lại bị xét xử về tội phạm khác.</w:t>
      </w:r>
    </w:p>
    <w:p w14:paraId="22460482" w14:textId="330CA3E6" w:rsidR="00CF7B6D" w:rsidRPr="004A65BC" w:rsidRDefault="00CF7B6D" w:rsidP="00CF7B6D">
      <w:pPr>
        <w:pStyle w:val="Heading4"/>
        <w:snapToGrid w:val="0"/>
        <w:spacing w:before="0" w:after="0" w:line="360" w:lineRule="auto"/>
        <w:ind w:firstLine="709"/>
        <w:jc w:val="both"/>
        <w:rPr>
          <w:rFonts w:ascii="Times New Roman" w:eastAsia="Yu Gothic Light" w:hAnsi="Times New Roman" w:cs="Times New Roman"/>
          <w:i w:val="0"/>
          <w:iCs w:val="0"/>
          <w:color w:val="000000"/>
          <w:sz w:val="18"/>
          <w:szCs w:val="18"/>
          <w:lang w:val="vi-VN"/>
        </w:rPr>
      </w:pPr>
      <w:r w:rsidRPr="004A65BC">
        <w:rPr>
          <w:rFonts w:ascii="Times New Roman" w:eastAsia="Yu Gothic Light" w:hAnsi="Times New Roman" w:cs="Times New Roman"/>
          <w:i w:val="0"/>
          <w:iCs w:val="0"/>
          <w:color w:val="000000"/>
          <w:sz w:val="18"/>
          <w:szCs w:val="18"/>
          <w:lang w:val="vi-VN"/>
        </w:rPr>
        <w:t xml:space="preserve">* </w:t>
      </w:r>
      <w:r w:rsidR="00F009C0" w:rsidRPr="004A65BC">
        <w:rPr>
          <w:rFonts w:ascii="Times New Roman" w:eastAsia="Yu Gothic Light" w:hAnsi="Times New Roman" w:cs="Times New Roman"/>
          <w:i w:val="0"/>
          <w:iCs w:val="0"/>
          <w:color w:val="000000"/>
          <w:sz w:val="18"/>
          <w:szCs w:val="18"/>
          <w:lang w:val="vi-VN"/>
        </w:rPr>
        <w:t>Còn có trường hợp</w:t>
      </w:r>
      <w:r w:rsidRPr="004A65BC">
        <w:rPr>
          <w:rFonts w:ascii="Times New Roman" w:eastAsia="Yu Gothic Light" w:hAnsi="Times New Roman" w:cs="Times New Roman"/>
          <w:i w:val="0"/>
          <w:iCs w:val="0"/>
          <w:color w:val="000000"/>
          <w:sz w:val="18"/>
          <w:szCs w:val="18"/>
          <w:lang w:val="vi-VN"/>
        </w:rPr>
        <w:t xml:space="preserve"> sử dụng các thuật ngữ pháp lý không thống nhất, chưa chính xác trong các văn bản tố tụng</w:t>
      </w:r>
    </w:p>
    <w:p w14:paraId="14458D7C" w14:textId="77777777" w:rsidR="00397CEC" w:rsidRPr="004A65BC" w:rsidRDefault="00397CEC" w:rsidP="009F45B8">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iCs/>
          <w:color w:val="000000"/>
          <w:sz w:val="18"/>
          <w:szCs w:val="18"/>
          <w:lang w:val="vi-VN"/>
        </w:rPr>
      </w:pPr>
      <w:bookmarkStart w:id="117" w:name="_Toc156635956"/>
      <w:bookmarkStart w:id="118" w:name="_Toc211583547"/>
      <w:bookmarkStart w:id="119" w:name="_Toc212321822"/>
      <w:r w:rsidRPr="004A65BC">
        <w:rPr>
          <w:rFonts w:ascii="Times New Roman" w:eastAsia="Yu Gothic Light" w:hAnsi="Times New Roman" w:cs="Times New Roman"/>
          <w:b/>
          <w:bCs/>
          <w:i/>
          <w:iCs/>
          <w:color w:val="000000"/>
          <w:sz w:val="18"/>
          <w:szCs w:val="18"/>
          <w:lang w:val="vi-VN"/>
        </w:rPr>
        <w:t xml:space="preserve">2.2.3. </w:t>
      </w:r>
      <w:bookmarkEnd w:id="117"/>
      <w:r w:rsidRPr="004A65BC">
        <w:rPr>
          <w:rFonts w:ascii="Times New Roman" w:eastAsia="Yu Gothic Light" w:hAnsi="Times New Roman" w:cs="Times New Roman"/>
          <w:b/>
          <w:bCs/>
          <w:i/>
          <w:iCs/>
          <w:color w:val="000000"/>
          <w:sz w:val="18"/>
          <w:szCs w:val="18"/>
          <w:lang w:val="vi-VN"/>
        </w:rPr>
        <w:t>Nguyên nhân của những hạn chế, vướng mắc</w:t>
      </w:r>
      <w:bookmarkEnd w:id="118"/>
      <w:bookmarkEnd w:id="119"/>
    </w:p>
    <w:p w14:paraId="1147C5D8" w14:textId="77777777" w:rsidR="00D75B71" w:rsidRPr="004A65BC" w:rsidRDefault="00D75B71" w:rsidP="009F45B8">
      <w:pPr>
        <w:pStyle w:val="Heading4"/>
        <w:tabs>
          <w:tab w:val="left" w:pos="993"/>
        </w:tabs>
        <w:snapToGrid w:val="0"/>
        <w:spacing w:before="0" w:after="0" w:line="360" w:lineRule="auto"/>
        <w:ind w:firstLine="709"/>
        <w:jc w:val="both"/>
        <w:rPr>
          <w:rFonts w:ascii="Times New Roman" w:eastAsia="Yu Gothic Light" w:hAnsi="Times New Roman" w:cs="Times New Roman"/>
          <w:i w:val="0"/>
          <w:iCs w:val="0"/>
          <w:color w:val="auto"/>
          <w:sz w:val="18"/>
          <w:szCs w:val="18"/>
          <w:lang w:val="vi-VN"/>
        </w:rPr>
      </w:pPr>
      <w:r w:rsidRPr="004A65BC">
        <w:rPr>
          <w:rFonts w:ascii="Times New Roman" w:eastAsia="Yu Gothic Light" w:hAnsi="Times New Roman" w:cs="Times New Roman"/>
          <w:i w:val="0"/>
          <w:iCs w:val="0"/>
          <w:color w:val="auto"/>
          <w:sz w:val="18"/>
          <w:szCs w:val="18"/>
          <w:lang w:val="vi-VN"/>
        </w:rPr>
        <w:t>* Nguyên nhân về</w:t>
      </w:r>
      <w:r w:rsidRPr="006F3F69">
        <w:rPr>
          <w:rFonts w:ascii="Times New Roman" w:eastAsia="Yu Gothic Light" w:hAnsi="Times New Roman" w:cs="Times New Roman"/>
          <w:i w:val="0"/>
          <w:iCs w:val="0"/>
          <w:color w:val="auto"/>
          <w:sz w:val="18"/>
          <w:szCs w:val="18"/>
          <w:lang w:val="vi-VN"/>
        </w:rPr>
        <w:t xml:space="preserve"> quy</w:t>
      </w:r>
      <w:r w:rsidRPr="004A65BC">
        <w:rPr>
          <w:rFonts w:ascii="Times New Roman" w:eastAsia="Yu Gothic Light" w:hAnsi="Times New Roman" w:cs="Times New Roman"/>
          <w:i w:val="0"/>
          <w:iCs w:val="0"/>
          <w:color w:val="auto"/>
          <w:sz w:val="18"/>
          <w:szCs w:val="18"/>
          <w:lang w:val="vi-VN"/>
        </w:rPr>
        <w:t xml:space="preserve"> định pháp luật</w:t>
      </w:r>
    </w:p>
    <w:p w14:paraId="0FDA8B36" w14:textId="4CFAFB00" w:rsidR="00042668" w:rsidRPr="004A65BC" w:rsidRDefault="00044A35" w:rsidP="009F45B8">
      <w:pPr>
        <w:widowControl w:val="0"/>
        <w:snapToGrid w:val="0"/>
        <w:spacing w:after="0" w:line="360" w:lineRule="auto"/>
        <w:ind w:firstLine="709"/>
        <w:jc w:val="both"/>
        <w:rPr>
          <w:rFonts w:ascii="Times New Roman" w:eastAsia="Yu Gothic Light" w:hAnsi="Times New Roman" w:cs="Times New Roman"/>
          <w:sz w:val="18"/>
          <w:szCs w:val="18"/>
          <w:lang w:val="vi-VN"/>
        </w:rPr>
      </w:pPr>
      <w:r w:rsidRPr="004A65BC">
        <w:rPr>
          <w:rFonts w:ascii="Times New Roman" w:eastAsia="Yu Gothic Light" w:hAnsi="Times New Roman" w:cs="Times New Roman"/>
          <w:sz w:val="18"/>
          <w:szCs w:val="18"/>
          <w:lang w:val="vi-VN"/>
        </w:rPr>
        <w:t>* Các nguyên nhân khác</w:t>
      </w:r>
    </w:p>
    <w:p w14:paraId="69FFB63E" w14:textId="2C0D658A" w:rsidR="00044A35" w:rsidRPr="004A65BC" w:rsidRDefault="004E3121" w:rsidP="009F45B8">
      <w:pPr>
        <w:widowControl w:val="0"/>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Cs/>
          <w:sz w:val="18"/>
          <w:szCs w:val="18"/>
          <w:lang w:val="vi-VN"/>
        </w:rPr>
        <w:t xml:space="preserve">- </w:t>
      </w:r>
      <w:r w:rsidR="00F4747E" w:rsidRPr="004A65BC">
        <w:rPr>
          <w:rFonts w:ascii="Times New Roman" w:eastAsia="Yu Gothic Light" w:hAnsi="Times New Roman" w:cs="Times New Roman"/>
          <w:bCs/>
          <w:sz w:val="18"/>
          <w:szCs w:val="18"/>
          <w:lang w:val="vi-VN"/>
        </w:rPr>
        <w:t>C</w:t>
      </w:r>
      <w:r w:rsidR="00F4747E" w:rsidRPr="0071534C">
        <w:rPr>
          <w:rFonts w:ascii="Times New Roman" w:eastAsia="Yu Gothic Light" w:hAnsi="Times New Roman" w:cs="Times New Roman"/>
          <w:bCs/>
          <w:sz w:val="18"/>
          <w:szCs w:val="18"/>
          <w:lang w:val="vi-VN"/>
        </w:rPr>
        <w:t>hất lượng đội ngũ Điều tra viên, Kiểm sát viên, Thẩm phán</w:t>
      </w:r>
      <w:r w:rsidRPr="004A65BC">
        <w:rPr>
          <w:rFonts w:ascii="Times New Roman" w:eastAsia="Yu Gothic Light" w:hAnsi="Times New Roman" w:cs="Times New Roman"/>
          <w:bCs/>
          <w:sz w:val="18"/>
          <w:szCs w:val="18"/>
          <w:lang w:val="vi-VN"/>
        </w:rPr>
        <w:t>.</w:t>
      </w:r>
    </w:p>
    <w:p w14:paraId="451DBE87" w14:textId="3B5D1FAD" w:rsidR="004E3121" w:rsidRPr="004A65BC" w:rsidRDefault="004E3121" w:rsidP="009F45B8">
      <w:pPr>
        <w:widowControl w:val="0"/>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
          <w:bCs/>
          <w:sz w:val="18"/>
          <w:szCs w:val="18"/>
          <w:lang w:val="vi-VN"/>
        </w:rPr>
        <w:t xml:space="preserve">- </w:t>
      </w:r>
      <w:r w:rsidRPr="0071534C">
        <w:rPr>
          <w:rFonts w:ascii="Times New Roman" w:eastAsia="Yu Gothic Light" w:hAnsi="Times New Roman" w:cs="Times New Roman"/>
          <w:bCs/>
          <w:sz w:val="18"/>
          <w:szCs w:val="18"/>
          <w:lang w:val="vi-VN"/>
        </w:rPr>
        <w:t>Mối quan hệ xã hội của các bên (ví</w:t>
      </w:r>
      <w:r w:rsidRPr="004A65BC">
        <w:rPr>
          <w:rFonts w:ascii="Times New Roman" w:eastAsia="Yu Gothic Light" w:hAnsi="Times New Roman" w:cs="Times New Roman"/>
          <w:bCs/>
          <w:sz w:val="18"/>
          <w:szCs w:val="18"/>
          <w:lang w:val="vi-VN"/>
        </w:rPr>
        <w:t xml:space="preserve"> dụ </w:t>
      </w:r>
      <w:r w:rsidRPr="0071534C">
        <w:rPr>
          <w:rFonts w:ascii="Times New Roman" w:eastAsia="Yu Gothic Light" w:hAnsi="Times New Roman" w:cs="Times New Roman"/>
          <w:bCs/>
          <w:sz w:val="18"/>
          <w:szCs w:val="18"/>
          <w:lang w:val="vi-VN"/>
        </w:rPr>
        <w:t>bị cáo</w:t>
      </w:r>
      <w:r w:rsidRPr="004A65BC">
        <w:rPr>
          <w:rFonts w:ascii="Times New Roman" w:eastAsia="Yu Gothic Light" w:hAnsi="Times New Roman" w:cs="Times New Roman"/>
          <w:bCs/>
          <w:sz w:val="18"/>
          <w:szCs w:val="18"/>
          <w:lang w:val="vi-VN"/>
        </w:rPr>
        <w:t xml:space="preserve"> và </w:t>
      </w:r>
      <w:r w:rsidRPr="0071534C">
        <w:rPr>
          <w:rFonts w:ascii="Times New Roman" w:eastAsia="Yu Gothic Light" w:hAnsi="Times New Roman" w:cs="Times New Roman"/>
          <w:bCs/>
          <w:sz w:val="18"/>
          <w:szCs w:val="18"/>
          <w:lang w:val="vi-VN"/>
        </w:rPr>
        <w:t>bị hại là hàng xóm, bạn bè…) cũng ảnh hưởng đến quyết định tố tụng</w:t>
      </w:r>
      <w:r w:rsidRPr="004A65BC">
        <w:rPr>
          <w:rFonts w:ascii="Times New Roman" w:eastAsia="Yu Gothic Light" w:hAnsi="Times New Roman" w:cs="Times New Roman"/>
          <w:bCs/>
          <w:sz w:val="18"/>
          <w:szCs w:val="18"/>
          <w:lang w:val="vi-VN"/>
        </w:rPr>
        <w:t xml:space="preserve">. </w:t>
      </w:r>
    </w:p>
    <w:p w14:paraId="333A7DCC" w14:textId="214F8D81" w:rsidR="004E3121" w:rsidRPr="004A65BC" w:rsidRDefault="001665D0" w:rsidP="009F45B8">
      <w:pPr>
        <w:widowControl w:val="0"/>
        <w:snapToGrid w:val="0"/>
        <w:spacing w:after="0" w:line="360" w:lineRule="auto"/>
        <w:ind w:firstLine="709"/>
        <w:jc w:val="both"/>
        <w:rPr>
          <w:rFonts w:ascii="Times New Roman" w:eastAsia="Yu Gothic Light" w:hAnsi="Times New Roman" w:cs="Times New Roman"/>
          <w:bCs/>
          <w:sz w:val="18"/>
          <w:szCs w:val="18"/>
          <w:lang w:val="vi-VN"/>
        </w:rPr>
      </w:pPr>
      <w:r w:rsidRPr="004A65BC">
        <w:rPr>
          <w:rFonts w:ascii="Times New Roman" w:eastAsia="Yu Gothic Light" w:hAnsi="Times New Roman" w:cs="Times New Roman"/>
          <w:b/>
          <w:bCs/>
          <w:sz w:val="18"/>
          <w:szCs w:val="18"/>
          <w:lang w:val="vi-VN"/>
        </w:rPr>
        <w:t xml:space="preserve">- </w:t>
      </w:r>
      <w:r w:rsidRPr="0071534C">
        <w:rPr>
          <w:rFonts w:ascii="Times New Roman" w:eastAsia="Yu Gothic Light" w:hAnsi="Times New Roman" w:cs="Times New Roman"/>
          <w:sz w:val="18"/>
          <w:szCs w:val="18"/>
          <w:lang w:val="vi-VN"/>
        </w:rPr>
        <w:t>Yếu tố kỹ thuật</w:t>
      </w:r>
      <w:r w:rsidRPr="004A65BC">
        <w:rPr>
          <w:rFonts w:ascii="Times New Roman" w:eastAsia="Yu Gothic Light" w:hAnsi="Times New Roman" w:cs="Times New Roman"/>
          <w:sz w:val="18"/>
          <w:szCs w:val="18"/>
          <w:lang w:val="vi-VN"/>
        </w:rPr>
        <w:t xml:space="preserve"> cũng ảnh hưởng đến</w:t>
      </w:r>
      <w:r w:rsidRPr="004A65BC">
        <w:rPr>
          <w:rFonts w:ascii="Times New Roman" w:eastAsia="Yu Gothic Light" w:hAnsi="Times New Roman" w:cs="Times New Roman"/>
          <w:b/>
          <w:bCs/>
          <w:sz w:val="18"/>
          <w:szCs w:val="18"/>
          <w:lang w:val="vi-VN"/>
        </w:rPr>
        <w:t xml:space="preserve"> v</w:t>
      </w:r>
      <w:r w:rsidRPr="0071534C">
        <w:rPr>
          <w:rFonts w:ascii="Times New Roman" w:eastAsia="Yu Gothic Light" w:hAnsi="Times New Roman" w:cs="Times New Roman"/>
          <w:bCs/>
          <w:sz w:val="18"/>
          <w:szCs w:val="18"/>
          <w:lang w:val="vi-VN"/>
        </w:rPr>
        <w:t>iệc áp dụng pháp luật đối với tội CYGTT</w:t>
      </w:r>
      <w:r w:rsidR="008002CE">
        <w:rPr>
          <w:rFonts w:ascii="Times New Roman" w:eastAsia="Yu Gothic Light" w:hAnsi="Times New Roman" w:cs="Times New Roman"/>
          <w:bCs/>
          <w:sz w:val="18"/>
          <w:szCs w:val="18"/>
          <w:lang w:val="vi-VN"/>
        </w:rPr>
        <w:t xml:space="preserve"> hoặc </w:t>
      </w:r>
      <w:r w:rsidRPr="004A65BC">
        <w:rPr>
          <w:rFonts w:ascii="Times New Roman" w:eastAsia="Yu Gothic Light" w:hAnsi="Times New Roman" w:cs="Times New Roman"/>
          <w:bCs/>
          <w:sz w:val="18"/>
          <w:szCs w:val="18"/>
          <w:lang w:val="vi-VN"/>
        </w:rPr>
        <w:t>GTHCSKCNK.</w:t>
      </w:r>
    </w:p>
    <w:p w14:paraId="0DD73F38" w14:textId="77777777" w:rsidR="00C80410" w:rsidRPr="004A65BC" w:rsidRDefault="00C80410">
      <w:pPr>
        <w:rPr>
          <w:rFonts w:ascii="Times New Roman" w:eastAsia="Yu Gothic Light" w:hAnsi="Times New Roman" w:cs="Times New Roman"/>
          <w:b/>
          <w:bCs/>
          <w:color w:val="000000" w:themeColor="text1"/>
          <w:kern w:val="32"/>
          <w:sz w:val="18"/>
          <w:szCs w:val="18"/>
          <w:lang w:val="vi-VN"/>
        </w:rPr>
      </w:pPr>
      <w:bookmarkStart w:id="120" w:name="_Toc211583549"/>
      <w:bookmarkStart w:id="121" w:name="_Toc212321824"/>
      <w:r w:rsidRPr="004A65BC">
        <w:rPr>
          <w:rFonts w:ascii="Times New Roman" w:eastAsia="Yu Gothic Light" w:hAnsi="Times New Roman" w:cs="Times New Roman"/>
          <w:b/>
          <w:bCs/>
          <w:color w:val="000000" w:themeColor="text1"/>
          <w:kern w:val="32"/>
          <w:sz w:val="18"/>
          <w:szCs w:val="18"/>
          <w:lang w:val="vi-VN"/>
        </w:rPr>
        <w:br w:type="page"/>
      </w:r>
    </w:p>
    <w:p w14:paraId="130810F5" w14:textId="3DC96BD6" w:rsidR="00455BF3" w:rsidRPr="004A65BC" w:rsidRDefault="003A6154" w:rsidP="002A3602">
      <w:pPr>
        <w:widowControl w:val="0"/>
        <w:snapToGrid w:val="0"/>
        <w:spacing w:after="0" w:line="360" w:lineRule="auto"/>
        <w:jc w:val="center"/>
        <w:outlineLvl w:val="0"/>
        <w:rPr>
          <w:rFonts w:ascii="Times New Roman" w:eastAsia="Yu Gothic Light" w:hAnsi="Times New Roman" w:cs="Times New Roman"/>
          <w:b/>
          <w:bCs/>
          <w:color w:val="000000" w:themeColor="text1"/>
          <w:kern w:val="32"/>
          <w:sz w:val="18"/>
          <w:szCs w:val="18"/>
          <w:lang w:val="vi-VN"/>
        </w:rPr>
      </w:pPr>
      <w:r w:rsidRPr="004A65BC">
        <w:rPr>
          <w:rFonts w:ascii="Times New Roman" w:eastAsia="Yu Gothic Light" w:hAnsi="Times New Roman" w:cs="Times New Roman"/>
          <w:b/>
          <w:bCs/>
          <w:color w:val="000000" w:themeColor="text1"/>
          <w:kern w:val="32"/>
          <w:sz w:val="18"/>
          <w:szCs w:val="18"/>
          <w:lang w:val="vi-VN"/>
        </w:rPr>
        <w:lastRenderedPageBreak/>
        <w:t>CHƯƠNG 3</w:t>
      </w:r>
      <w:bookmarkEnd w:id="120"/>
      <w:bookmarkEnd w:id="121"/>
      <w:r w:rsidRPr="004A65BC">
        <w:rPr>
          <w:rFonts w:ascii="Times New Roman" w:eastAsia="Yu Gothic Light" w:hAnsi="Times New Roman" w:cs="Times New Roman"/>
          <w:b/>
          <w:bCs/>
          <w:color w:val="000000" w:themeColor="text1"/>
          <w:kern w:val="32"/>
          <w:sz w:val="18"/>
          <w:szCs w:val="18"/>
          <w:lang w:val="vi-VN"/>
        </w:rPr>
        <w:t xml:space="preserve">. </w:t>
      </w:r>
      <w:bookmarkStart w:id="122" w:name="_Toc212321825"/>
      <w:bookmarkStart w:id="123" w:name="_Toc211583550"/>
      <w:bookmarkStart w:id="124" w:name="_Toc127697539"/>
      <w:bookmarkStart w:id="125" w:name="_Toc127698097"/>
      <w:r w:rsidR="00455BF3" w:rsidRPr="004A65BC">
        <w:rPr>
          <w:rFonts w:ascii="Times New Roman" w:eastAsia="Yu Gothic Light" w:hAnsi="Times New Roman" w:cs="Times New Roman"/>
          <w:b/>
          <w:bCs/>
          <w:color w:val="000000" w:themeColor="text1"/>
          <w:kern w:val="32"/>
          <w:sz w:val="18"/>
          <w:szCs w:val="18"/>
          <w:lang w:val="vi-VN"/>
        </w:rPr>
        <w:t>YÊU CẦU</w:t>
      </w:r>
      <w:r w:rsidR="00901D7B">
        <w:rPr>
          <w:rFonts w:ascii="Times New Roman" w:eastAsia="Yu Gothic Light" w:hAnsi="Times New Roman" w:cs="Times New Roman"/>
          <w:b/>
          <w:bCs/>
          <w:color w:val="000000" w:themeColor="text1"/>
          <w:kern w:val="32"/>
          <w:sz w:val="18"/>
          <w:szCs w:val="18"/>
          <w:lang w:val="vi-VN"/>
        </w:rPr>
        <w:t xml:space="preserve"> VÀ</w:t>
      </w:r>
      <w:r w:rsidR="00455BF3" w:rsidRPr="004A65BC">
        <w:rPr>
          <w:rFonts w:ascii="Times New Roman" w:eastAsia="Yu Gothic Light" w:hAnsi="Times New Roman" w:cs="Times New Roman"/>
          <w:b/>
          <w:bCs/>
          <w:color w:val="000000" w:themeColor="text1"/>
          <w:kern w:val="32"/>
          <w:sz w:val="18"/>
          <w:szCs w:val="18"/>
          <w:lang w:val="vi-VN"/>
        </w:rPr>
        <w:t xml:space="preserve"> GIẢI PHÁP NÂNG CAO CHẤT LƯỢNG</w:t>
      </w:r>
      <w:bookmarkEnd w:id="122"/>
      <w:r w:rsidR="00455BF3" w:rsidRPr="004A65BC">
        <w:rPr>
          <w:rFonts w:ascii="Times New Roman" w:eastAsia="Yu Gothic Light" w:hAnsi="Times New Roman" w:cs="Times New Roman"/>
          <w:b/>
          <w:bCs/>
          <w:color w:val="000000" w:themeColor="text1"/>
          <w:kern w:val="32"/>
          <w:sz w:val="18"/>
          <w:szCs w:val="18"/>
          <w:lang w:val="vi-VN"/>
        </w:rPr>
        <w:t xml:space="preserve"> </w:t>
      </w:r>
      <w:bookmarkStart w:id="126" w:name="_Toc212321826"/>
      <w:bookmarkStart w:id="127" w:name="_Toc211583551"/>
      <w:bookmarkEnd w:id="123"/>
      <w:r w:rsidR="002F5D63" w:rsidRPr="004A65BC">
        <w:rPr>
          <w:rFonts w:ascii="Times New Roman" w:eastAsia="Yu Gothic Light" w:hAnsi="Times New Roman" w:cs="Times New Roman"/>
          <w:b/>
          <w:bCs/>
          <w:color w:val="000000" w:themeColor="text1"/>
          <w:kern w:val="32"/>
          <w:sz w:val="18"/>
          <w:szCs w:val="18"/>
          <w:lang w:val="vi-VN"/>
        </w:rPr>
        <w:t>ÁP DỤNG PHÁP LUẬT</w:t>
      </w:r>
      <w:r w:rsidR="00455BF3" w:rsidRPr="004A65BC">
        <w:rPr>
          <w:rFonts w:ascii="Times New Roman" w:eastAsia="Yu Gothic Light" w:hAnsi="Times New Roman" w:cs="Times New Roman"/>
          <w:b/>
          <w:bCs/>
          <w:color w:val="000000" w:themeColor="text1"/>
          <w:kern w:val="32"/>
          <w:sz w:val="18"/>
          <w:szCs w:val="18"/>
          <w:lang w:val="vi-VN"/>
        </w:rPr>
        <w:t xml:space="preserve"> VỀ TỘI CỐ Ý GÂY THƯƠNG TÍCH HOẶC</w:t>
      </w:r>
      <w:bookmarkEnd w:id="126"/>
      <w:r w:rsidR="00455BF3" w:rsidRPr="004A65BC">
        <w:rPr>
          <w:rFonts w:ascii="Times New Roman" w:eastAsia="Yu Gothic Light" w:hAnsi="Times New Roman" w:cs="Times New Roman"/>
          <w:b/>
          <w:bCs/>
          <w:color w:val="000000" w:themeColor="text1"/>
          <w:kern w:val="32"/>
          <w:sz w:val="18"/>
          <w:szCs w:val="18"/>
          <w:lang w:val="vi-VN"/>
        </w:rPr>
        <w:t xml:space="preserve"> </w:t>
      </w:r>
      <w:bookmarkStart w:id="128" w:name="_Toc212321827"/>
      <w:r w:rsidR="00455BF3" w:rsidRPr="004A65BC">
        <w:rPr>
          <w:rFonts w:ascii="Times New Roman" w:eastAsia="Yu Gothic Light" w:hAnsi="Times New Roman" w:cs="Times New Roman"/>
          <w:b/>
          <w:bCs/>
          <w:color w:val="000000" w:themeColor="text1"/>
          <w:kern w:val="32"/>
          <w:sz w:val="18"/>
          <w:szCs w:val="18"/>
          <w:lang w:val="vi-VN"/>
        </w:rPr>
        <w:t>GÂY TỔN HẠI CHO</w:t>
      </w:r>
      <w:bookmarkEnd w:id="127"/>
      <w:r w:rsidR="00455BF3" w:rsidRPr="004A65BC">
        <w:rPr>
          <w:rFonts w:ascii="Times New Roman" w:eastAsia="Yu Gothic Light" w:hAnsi="Times New Roman" w:cs="Times New Roman"/>
          <w:b/>
          <w:bCs/>
          <w:color w:val="000000" w:themeColor="text1"/>
          <w:kern w:val="32"/>
          <w:sz w:val="18"/>
          <w:szCs w:val="18"/>
          <w:lang w:val="vi-VN"/>
        </w:rPr>
        <w:t xml:space="preserve"> </w:t>
      </w:r>
      <w:bookmarkStart w:id="129" w:name="_Toc211583552"/>
      <w:r w:rsidR="00455BF3" w:rsidRPr="004A65BC">
        <w:rPr>
          <w:rFonts w:ascii="Times New Roman" w:eastAsia="Yu Gothic Light" w:hAnsi="Times New Roman" w:cs="Times New Roman"/>
          <w:b/>
          <w:bCs/>
          <w:color w:val="000000" w:themeColor="text1"/>
          <w:kern w:val="32"/>
          <w:sz w:val="18"/>
          <w:szCs w:val="18"/>
          <w:lang w:val="vi-VN"/>
        </w:rPr>
        <w:t>SỨC KHỎE CỦA NGƯỜI KHÁC</w:t>
      </w:r>
      <w:bookmarkEnd w:id="128"/>
      <w:bookmarkEnd w:id="129"/>
      <w:r w:rsidR="00455BF3" w:rsidRPr="004A65BC">
        <w:rPr>
          <w:rFonts w:ascii="Times New Roman" w:eastAsia="Yu Gothic Light" w:hAnsi="Times New Roman" w:cs="Times New Roman"/>
          <w:b/>
          <w:bCs/>
          <w:color w:val="000000" w:themeColor="text1"/>
          <w:kern w:val="32"/>
          <w:sz w:val="18"/>
          <w:szCs w:val="18"/>
          <w:lang w:val="vi-VN"/>
        </w:rPr>
        <w:t xml:space="preserve"> </w:t>
      </w:r>
      <w:bookmarkEnd w:id="124"/>
      <w:bookmarkEnd w:id="125"/>
    </w:p>
    <w:p w14:paraId="377F499E" w14:textId="34A97FF4" w:rsidR="00455BF3" w:rsidRPr="004A65BC" w:rsidRDefault="00455BF3" w:rsidP="002A3602">
      <w:pPr>
        <w:widowControl w:val="0"/>
        <w:tabs>
          <w:tab w:val="left" w:pos="993"/>
        </w:tabs>
        <w:snapToGrid w:val="0"/>
        <w:spacing w:after="0" w:line="360" w:lineRule="auto"/>
        <w:ind w:firstLine="709"/>
        <w:jc w:val="both"/>
        <w:outlineLvl w:val="1"/>
        <w:rPr>
          <w:rFonts w:ascii="Times New Roman" w:eastAsia="Yu Gothic Light" w:hAnsi="Times New Roman" w:cs="Times New Roman"/>
          <w:b/>
          <w:bCs/>
          <w:color w:val="000000" w:themeColor="text1"/>
          <w:sz w:val="18"/>
          <w:szCs w:val="18"/>
          <w:lang w:val="vi-VN"/>
        </w:rPr>
      </w:pPr>
      <w:bookmarkStart w:id="130" w:name="_Toc156635957"/>
      <w:bookmarkStart w:id="131" w:name="_Toc211583553"/>
      <w:bookmarkStart w:id="132" w:name="_Toc212321828"/>
      <w:bookmarkStart w:id="133" w:name="_Toc127697540"/>
      <w:bookmarkStart w:id="134" w:name="_Toc127698098"/>
      <w:r w:rsidRPr="004A65BC">
        <w:rPr>
          <w:rFonts w:ascii="Times New Roman" w:eastAsia="Yu Gothic Light" w:hAnsi="Times New Roman" w:cs="Times New Roman"/>
          <w:b/>
          <w:bCs/>
          <w:color w:val="000000" w:themeColor="text1"/>
          <w:sz w:val="18"/>
          <w:szCs w:val="18"/>
          <w:lang w:val="vi-VN"/>
        </w:rPr>
        <w:t>3.1.</w:t>
      </w:r>
      <w:r w:rsidRPr="004A65BC">
        <w:rPr>
          <w:rFonts w:ascii="Times New Roman" w:eastAsia="Yu Gothic Light" w:hAnsi="Times New Roman" w:cs="Times New Roman"/>
          <w:b/>
          <w:bCs/>
          <w:color w:val="000000" w:themeColor="text1"/>
          <w:spacing w:val="-2"/>
          <w:sz w:val="18"/>
          <w:szCs w:val="18"/>
          <w:lang w:val="vi-VN"/>
        </w:rPr>
        <w:t xml:space="preserve"> Yêu cầu </w:t>
      </w:r>
      <w:r w:rsidR="00901D7B">
        <w:rPr>
          <w:rFonts w:ascii="Times New Roman" w:eastAsia="Yu Gothic Light" w:hAnsi="Times New Roman" w:cs="Times New Roman"/>
          <w:b/>
          <w:bCs/>
          <w:color w:val="000000" w:themeColor="text1"/>
          <w:spacing w:val="-2"/>
          <w:sz w:val="18"/>
          <w:szCs w:val="18"/>
          <w:lang w:val="vi-VN"/>
        </w:rPr>
        <w:t>nâng cao</w:t>
      </w:r>
      <w:r w:rsidRPr="004A65BC">
        <w:rPr>
          <w:rFonts w:ascii="Times New Roman" w:eastAsia="Yu Gothic Light" w:hAnsi="Times New Roman" w:cs="Times New Roman"/>
          <w:b/>
          <w:bCs/>
          <w:color w:val="000000" w:themeColor="text1"/>
          <w:spacing w:val="-2"/>
          <w:sz w:val="18"/>
          <w:szCs w:val="18"/>
          <w:lang w:val="vi-VN"/>
        </w:rPr>
        <w:t xml:space="preserve"> </w:t>
      </w:r>
      <w:r w:rsidR="00901D7B">
        <w:rPr>
          <w:rFonts w:ascii="Times New Roman" w:eastAsia="Yu Gothic Light" w:hAnsi="Times New Roman" w:cs="Times New Roman"/>
          <w:b/>
          <w:bCs/>
          <w:color w:val="000000" w:themeColor="text1"/>
          <w:spacing w:val="-2"/>
          <w:sz w:val="18"/>
          <w:szCs w:val="18"/>
          <w:lang w:val="vi-VN"/>
        </w:rPr>
        <w:t xml:space="preserve">chất lượng áp dụng pháp luật hình sự Việt Nam </w:t>
      </w:r>
      <w:r w:rsidRPr="004A65BC">
        <w:rPr>
          <w:rFonts w:ascii="Times New Roman" w:eastAsia="Yu Gothic Light" w:hAnsi="Times New Roman" w:cs="Times New Roman"/>
          <w:b/>
          <w:bCs/>
          <w:color w:val="000000" w:themeColor="text1"/>
          <w:spacing w:val="-2"/>
          <w:sz w:val="18"/>
          <w:szCs w:val="18"/>
          <w:lang w:val="vi-VN"/>
        </w:rPr>
        <w:t>về tội cố ý gây thương tích hoặc gây tổn hại cho sức khỏe của người khác</w:t>
      </w:r>
      <w:bookmarkEnd w:id="130"/>
      <w:bookmarkEnd w:id="131"/>
      <w:bookmarkEnd w:id="132"/>
      <w:r w:rsidRPr="004A65BC">
        <w:rPr>
          <w:rFonts w:ascii="Times New Roman" w:eastAsia="Yu Gothic Light" w:hAnsi="Times New Roman" w:cs="Times New Roman"/>
          <w:b/>
          <w:bCs/>
          <w:color w:val="000000" w:themeColor="text1"/>
          <w:spacing w:val="-2"/>
          <w:sz w:val="18"/>
          <w:szCs w:val="18"/>
          <w:lang w:val="vi-VN"/>
        </w:rPr>
        <w:t xml:space="preserve"> </w:t>
      </w:r>
      <w:bookmarkEnd w:id="133"/>
      <w:bookmarkEnd w:id="134"/>
    </w:p>
    <w:p w14:paraId="2937F83C" w14:textId="77777777" w:rsidR="00455BF3" w:rsidRPr="004A65BC" w:rsidRDefault="00455BF3" w:rsidP="00714338">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bookmarkStart w:id="135" w:name="_Toc211583554"/>
      <w:bookmarkStart w:id="136" w:name="_Toc212321829"/>
      <w:r w:rsidRPr="004A65BC">
        <w:rPr>
          <w:rFonts w:ascii="Times New Roman" w:eastAsia="Yu Gothic Light" w:hAnsi="Times New Roman" w:cs="Times New Roman"/>
          <w:b/>
          <w:bCs/>
          <w:i/>
          <w:color w:val="000000" w:themeColor="text1"/>
          <w:sz w:val="18"/>
          <w:szCs w:val="18"/>
          <w:lang w:val="vi-VN"/>
        </w:rPr>
        <w:t>3.1.1. Yêu cầu bảo đảm quyền con người</w:t>
      </w:r>
      <w:bookmarkEnd w:id="135"/>
      <w:bookmarkEnd w:id="136"/>
    </w:p>
    <w:p w14:paraId="68944703" w14:textId="09B8D287" w:rsidR="00787EAB" w:rsidRPr="004A65BC" w:rsidRDefault="00EC691A" w:rsidP="00714338">
      <w:pPr>
        <w:snapToGrid w:val="0"/>
        <w:spacing w:after="0" w:line="360" w:lineRule="auto"/>
        <w:ind w:firstLine="709"/>
        <w:jc w:val="both"/>
        <w:rPr>
          <w:rFonts w:ascii="Times New Roman" w:hAnsi="Times New Roman" w:cs="Times New Roman"/>
          <w:sz w:val="18"/>
          <w:szCs w:val="18"/>
          <w:lang w:val="vi-VN"/>
        </w:rPr>
      </w:pPr>
      <w:r w:rsidRPr="004A65BC">
        <w:rPr>
          <w:rFonts w:ascii="Times New Roman" w:hAnsi="Times New Roman" w:cs="Times New Roman"/>
          <w:sz w:val="18"/>
          <w:szCs w:val="18"/>
          <w:lang w:val="vi-VN"/>
        </w:rPr>
        <w:tab/>
        <w:t>- Quan điểm của Đảng về vấn đề quyền con người</w:t>
      </w:r>
    </w:p>
    <w:p w14:paraId="1E2485E3" w14:textId="663EF219" w:rsidR="00EC691A" w:rsidRPr="004A65BC" w:rsidRDefault="00EC691A" w:rsidP="00714338">
      <w:pPr>
        <w:snapToGrid w:val="0"/>
        <w:spacing w:after="0" w:line="360" w:lineRule="auto"/>
        <w:ind w:firstLine="709"/>
        <w:jc w:val="both"/>
        <w:rPr>
          <w:rFonts w:ascii="Times New Roman" w:hAnsi="Times New Roman" w:cs="Times New Roman"/>
          <w:sz w:val="18"/>
          <w:szCs w:val="18"/>
          <w:lang w:val="vi-VN"/>
        </w:rPr>
      </w:pPr>
      <w:r w:rsidRPr="004A65BC">
        <w:rPr>
          <w:rFonts w:ascii="Times New Roman" w:hAnsi="Times New Roman" w:cs="Times New Roman"/>
          <w:sz w:val="18"/>
          <w:szCs w:val="18"/>
          <w:lang w:val="vi-VN"/>
        </w:rPr>
        <w:t xml:space="preserve">- </w:t>
      </w:r>
      <w:r w:rsidR="0007452B" w:rsidRPr="004A65BC">
        <w:rPr>
          <w:rFonts w:ascii="Times New Roman" w:hAnsi="Times New Roman" w:cs="Times New Roman"/>
          <w:sz w:val="18"/>
          <w:szCs w:val="18"/>
          <w:lang w:val="vi-VN"/>
        </w:rPr>
        <w:t>Ghi nhận quyền con người trong các bản Hiến pháp</w:t>
      </w:r>
    </w:p>
    <w:p w14:paraId="7ACFF614" w14:textId="4F4FE61C" w:rsidR="007E0E5B" w:rsidRPr="004A65BC" w:rsidRDefault="007E0E5B" w:rsidP="00714338">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bookmarkStart w:id="137" w:name="_Toc211583555"/>
      <w:bookmarkStart w:id="138" w:name="_Toc212321830"/>
      <w:r w:rsidRPr="004A65BC">
        <w:rPr>
          <w:rFonts w:ascii="Times New Roman" w:eastAsia="Yu Gothic Light" w:hAnsi="Times New Roman" w:cs="Times New Roman"/>
          <w:b/>
          <w:bCs/>
          <w:i/>
          <w:color w:val="000000" w:themeColor="text1"/>
          <w:sz w:val="18"/>
          <w:szCs w:val="18"/>
          <w:lang w:val="vi-VN"/>
        </w:rPr>
        <w:t xml:space="preserve">3.1.2. Yêu cầu </w:t>
      </w:r>
      <w:bookmarkEnd w:id="137"/>
      <w:bookmarkEnd w:id="138"/>
      <w:r w:rsidR="002E2237" w:rsidRPr="004A65BC">
        <w:rPr>
          <w:rFonts w:ascii="Times New Roman" w:eastAsia="Yu Gothic Light" w:hAnsi="Times New Roman" w:cs="Times New Roman"/>
          <w:b/>
          <w:bCs/>
          <w:i/>
          <w:color w:val="000000" w:themeColor="text1"/>
          <w:sz w:val="18"/>
          <w:szCs w:val="18"/>
          <w:lang w:val="vi-VN"/>
        </w:rPr>
        <w:t>xây dựng Nhà nước pháp quyền xã hội chủ nghĩa</w:t>
      </w:r>
    </w:p>
    <w:p w14:paraId="395575EF" w14:textId="399958B5" w:rsidR="0007452B" w:rsidRPr="004A65BC" w:rsidRDefault="00FB7DE5" w:rsidP="00714338">
      <w:pPr>
        <w:snapToGrid w:val="0"/>
        <w:spacing w:after="0" w:line="360" w:lineRule="auto"/>
        <w:ind w:firstLine="709"/>
        <w:jc w:val="both"/>
        <w:rPr>
          <w:rFonts w:ascii="Times New Roman" w:eastAsia="Times New Roman" w:hAnsi="Times New Roman" w:cs="Times New Roman"/>
          <w:color w:val="000000" w:themeColor="text1"/>
          <w:sz w:val="18"/>
          <w:szCs w:val="18"/>
          <w:shd w:val="clear" w:color="auto" w:fill="FFFFFF"/>
          <w:lang w:val="vi-VN"/>
        </w:rPr>
      </w:pPr>
      <w:r w:rsidRPr="004A65BC">
        <w:rPr>
          <w:rFonts w:ascii="Times New Roman" w:hAnsi="Times New Roman" w:cs="Times New Roman"/>
          <w:sz w:val="18"/>
          <w:szCs w:val="18"/>
          <w:lang w:val="vi-VN"/>
        </w:rPr>
        <w:t xml:space="preserve">- </w:t>
      </w:r>
      <w:r w:rsidR="00BC4C59" w:rsidRPr="004A65BC">
        <w:rPr>
          <w:rFonts w:ascii="Times New Roman" w:eastAsia="Times New Roman" w:hAnsi="Times New Roman" w:cs="Times New Roman"/>
          <w:color w:val="000000" w:themeColor="text1"/>
          <w:sz w:val="18"/>
          <w:szCs w:val="18"/>
          <w:shd w:val="clear" w:color="auto" w:fill="FFFFFF"/>
          <w:lang w:val="vi-VN"/>
        </w:rPr>
        <w:t>V</w:t>
      </w:r>
      <w:r w:rsidRPr="004A65BC">
        <w:rPr>
          <w:rFonts w:ascii="Times New Roman" w:eastAsia="Times New Roman" w:hAnsi="Times New Roman" w:cs="Times New Roman"/>
          <w:color w:val="000000" w:themeColor="text1"/>
          <w:sz w:val="18"/>
          <w:szCs w:val="18"/>
          <w:shd w:val="clear" w:color="auto" w:fill="FFFFFF"/>
          <w:lang w:val="vi-VN"/>
        </w:rPr>
        <w:t>ấn đề hoàn thiện nhà nước pháp quyền xã hội chủ nghĩa là một trong những định hướng chiến lược quan trọng</w:t>
      </w:r>
      <w:r w:rsidR="00627BDD" w:rsidRPr="004A65BC">
        <w:rPr>
          <w:rFonts w:ascii="Times New Roman" w:eastAsia="Times New Roman" w:hAnsi="Times New Roman" w:cs="Times New Roman"/>
          <w:color w:val="000000" w:themeColor="text1"/>
          <w:sz w:val="18"/>
          <w:szCs w:val="18"/>
          <w:shd w:val="clear" w:color="auto" w:fill="FFFFFF"/>
          <w:lang w:val="vi-VN"/>
        </w:rPr>
        <w:t xml:space="preserve">. </w:t>
      </w:r>
    </w:p>
    <w:p w14:paraId="145BFFC6" w14:textId="163CBEA1" w:rsidR="00627BDD" w:rsidRPr="004A65BC" w:rsidRDefault="00627BDD" w:rsidP="00714338">
      <w:pPr>
        <w:snapToGrid w:val="0"/>
        <w:spacing w:after="0" w:line="360" w:lineRule="auto"/>
        <w:ind w:firstLine="709"/>
        <w:jc w:val="both"/>
        <w:rPr>
          <w:rFonts w:ascii="Times New Roman" w:eastAsia="Times New Roman" w:hAnsi="Times New Roman" w:cs="Times New Roman"/>
          <w:color w:val="000000" w:themeColor="text1"/>
          <w:sz w:val="18"/>
          <w:szCs w:val="18"/>
          <w:lang w:val="vi-VN"/>
        </w:rPr>
      </w:pPr>
      <w:r w:rsidRPr="004A65BC">
        <w:rPr>
          <w:rFonts w:ascii="Times New Roman" w:eastAsia="Times New Roman" w:hAnsi="Times New Roman" w:cs="Times New Roman"/>
          <w:color w:val="000000" w:themeColor="text1"/>
          <w:sz w:val="18"/>
          <w:szCs w:val="18"/>
          <w:shd w:val="clear" w:color="auto" w:fill="FFFFFF"/>
          <w:lang w:val="vi-VN"/>
        </w:rPr>
        <w:t xml:space="preserve">- </w:t>
      </w:r>
      <w:r w:rsidR="00B22F22" w:rsidRPr="004A65BC">
        <w:rPr>
          <w:rFonts w:ascii="Times New Roman" w:eastAsia="Times New Roman" w:hAnsi="Times New Roman" w:cs="Times New Roman"/>
          <w:color w:val="000000" w:themeColor="text1"/>
          <w:sz w:val="18"/>
          <w:szCs w:val="18"/>
          <w:shd w:val="clear" w:color="auto" w:fill="FFFFFF"/>
          <w:lang w:val="vi-VN"/>
        </w:rPr>
        <w:t xml:space="preserve">Nghị quyết số 49/NQ-TW </w:t>
      </w:r>
      <w:r w:rsidR="00B2208F" w:rsidRPr="004A65BC">
        <w:rPr>
          <w:rFonts w:ascii="Times New Roman" w:eastAsia="Times New Roman" w:hAnsi="Times New Roman" w:cs="Times New Roman"/>
          <w:color w:val="000000" w:themeColor="text1"/>
          <w:sz w:val="18"/>
          <w:szCs w:val="18"/>
          <w:shd w:val="clear" w:color="auto" w:fill="FFFFFF"/>
          <w:lang w:val="vi-VN"/>
        </w:rPr>
        <w:t>về Chiến lược cải cách tư pháp đến năm 2020 xác định nhiệm vụ của Toà án nhân dân tối cao trong</w:t>
      </w:r>
      <w:r w:rsidR="00252E5C" w:rsidRPr="004A65BC">
        <w:rPr>
          <w:rFonts w:ascii="Times New Roman" w:eastAsia="Times New Roman" w:hAnsi="Times New Roman" w:cs="Times New Roman"/>
          <w:color w:val="000000" w:themeColor="text1"/>
          <w:sz w:val="18"/>
          <w:szCs w:val="18"/>
          <w:shd w:val="clear" w:color="auto" w:fill="FFFFFF"/>
          <w:lang w:val="vi-VN"/>
        </w:rPr>
        <w:t xml:space="preserve"> tổng kết kinh nghiệm xét xử, hướng dẫn áp dụng thống nhất pháp luật,</w:t>
      </w:r>
      <w:r w:rsidR="00B2208F" w:rsidRPr="004A65BC">
        <w:rPr>
          <w:rFonts w:ascii="Times New Roman" w:eastAsia="Times New Roman" w:hAnsi="Times New Roman" w:cs="Times New Roman"/>
          <w:color w:val="000000" w:themeColor="text1"/>
          <w:sz w:val="18"/>
          <w:szCs w:val="18"/>
          <w:shd w:val="clear" w:color="auto" w:fill="FFFFFF"/>
          <w:lang w:val="vi-VN"/>
        </w:rPr>
        <w:t xml:space="preserve"> phát triển án lệ</w:t>
      </w:r>
      <w:r w:rsidR="00252E5C" w:rsidRPr="004A65BC">
        <w:rPr>
          <w:rFonts w:ascii="Times New Roman" w:eastAsia="Times New Roman" w:hAnsi="Times New Roman" w:cs="Times New Roman"/>
          <w:color w:val="000000" w:themeColor="text1"/>
          <w:sz w:val="18"/>
          <w:szCs w:val="18"/>
          <w:shd w:val="clear" w:color="auto" w:fill="FFFFFF"/>
          <w:lang w:val="vi-VN"/>
        </w:rPr>
        <w:t>...</w:t>
      </w:r>
    </w:p>
    <w:p w14:paraId="273858A7" w14:textId="77777777" w:rsidR="002E7619" w:rsidRPr="004A65BC" w:rsidRDefault="002E7619" w:rsidP="00714338">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r w:rsidRPr="004A65BC">
        <w:rPr>
          <w:rFonts w:ascii="Times New Roman" w:eastAsia="Yu Gothic Light" w:hAnsi="Times New Roman" w:cs="Times New Roman"/>
          <w:b/>
          <w:bCs/>
          <w:i/>
          <w:color w:val="000000" w:themeColor="text1"/>
          <w:sz w:val="18"/>
          <w:szCs w:val="18"/>
          <w:lang w:val="vi-VN"/>
        </w:rPr>
        <w:t>3.1.3. Yêu cầu phòng, chống tội phạm</w:t>
      </w:r>
    </w:p>
    <w:p w14:paraId="2F0D2B06" w14:textId="503B8D15" w:rsidR="002E7619" w:rsidRPr="004A65BC" w:rsidRDefault="0057656A" w:rsidP="00714338">
      <w:pPr>
        <w:snapToGrid w:val="0"/>
        <w:spacing w:after="0" w:line="360" w:lineRule="auto"/>
        <w:ind w:firstLine="709"/>
        <w:jc w:val="both"/>
        <w:rPr>
          <w:rFonts w:ascii="Times New Roman" w:eastAsia="Yu Gothic Light" w:hAnsi="Times New Roman" w:cs="Times New Roman"/>
          <w:iCs/>
          <w:color w:val="000000" w:themeColor="text1"/>
          <w:sz w:val="18"/>
          <w:szCs w:val="18"/>
          <w:lang w:val="vi-VN"/>
        </w:rPr>
      </w:pPr>
      <w:r w:rsidRPr="004A65BC">
        <w:rPr>
          <w:rFonts w:ascii="Times New Roman" w:eastAsia="Yu Gothic Light" w:hAnsi="Times New Roman" w:cs="Times New Roman"/>
          <w:iCs/>
          <w:color w:val="000000" w:themeColor="text1"/>
          <w:sz w:val="18"/>
          <w:szCs w:val="18"/>
          <w:lang w:val="vi-VN"/>
        </w:rPr>
        <w:t>Thực tiễn xét xử đã cho thấy, tội CYGTT</w:t>
      </w:r>
      <w:r w:rsidR="008002CE">
        <w:rPr>
          <w:rFonts w:ascii="Times New Roman" w:eastAsia="Yu Gothic Light" w:hAnsi="Times New Roman" w:cs="Times New Roman"/>
          <w:iCs/>
          <w:color w:val="000000" w:themeColor="text1"/>
          <w:sz w:val="18"/>
          <w:szCs w:val="18"/>
          <w:lang w:val="vi-VN"/>
        </w:rPr>
        <w:t xml:space="preserve"> hoặc </w:t>
      </w:r>
      <w:r w:rsidRPr="004A65BC">
        <w:rPr>
          <w:rFonts w:ascii="Times New Roman" w:eastAsia="Yu Gothic Light" w:hAnsi="Times New Roman" w:cs="Times New Roman"/>
          <w:iCs/>
          <w:color w:val="000000" w:themeColor="text1"/>
          <w:sz w:val="18"/>
          <w:szCs w:val="18"/>
          <w:lang w:val="vi-VN"/>
        </w:rPr>
        <w:t>GTHCSKCNK là một trong những tội phạm phổ biến hiện nay, không chỉ xâm phạm đến quyền được bảo vệ về sức khoẻ của con người mà còn gây mất ổn định trật tự, an toàn xã hội, làm gia tăng tâm lý bất an trong cộng đồng dân cư</w:t>
      </w:r>
      <w:r w:rsidR="00DB2DEB" w:rsidRPr="004A65BC">
        <w:rPr>
          <w:rFonts w:ascii="Times New Roman" w:eastAsia="Yu Gothic Light" w:hAnsi="Times New Roman" w:cs="Times New Roman"/>
          <w:iCs/>
          <w:color w:val="000000" w:themeColor="text1"/>
          <w:sz w:val="18"/>
          <w:szCs w:val="18"/>
          <w:lang w:val="vi-VN"/>
        </w:rPr>
        <w:t>.</w:t>
      </w:r>
    </w:p>
    <w:p w14:paraId="545C05E6" w14:textId="1F3A4132" w:rsidR="00DB2DEB" w:rsidRPr="004A65BC" w:rsidRDefault="00DB2DEB" w:rsidP="00714338">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bookmarkStart w:id="139" w:name="_Toc211583557"/>
      <w:bookmarkStart w:id="140" w:name="_Toc212321832"/>
      <w:r w:rsidRPr="004A65BC">
        <w:rPr>
          <w:rFonts w:ascii="Times New Roman" w:eastAsia="Yu Gothic Light" w:hAnsi="Times New Roman" w:cs="Times New Roman"/>
          <w:b/>
          <w:bCs/>
          <w:i/>
          <w:color w:val="000000" w:themeColor="text1"/>
          <w:sz w:val="18"/>
          <w:szCs w:val="18"/>
          <w:lang w:val="vi-VN"/>
        </w:rPr>
        <w:t>3.1.4. Yêu cầu</w:t>
      </w:r>
      <w:r w:rsidR="00C9434A" w:rsidRPr="004A65BC">
        <w:rPr>
          <w:rFonts w:ascii="Times New Roman" w:eastAsia="Yu Gothic Light" w:hAnsi="Times New Roman" w:cs="Times New Roman"/>
          <w:b/>
          <w:bCs/>
          <w:i/>
          <w:color w:val="000000" w:themeColor="text1"/>
          <w:sz w:val="18"/>
          <w:szCs w:val="18"/>
          <w:lang w:val="vi-VN"/>
        </w:rPr>
        <w:t xml:space="preserve"> hội nhập</w:t>
      </w:r>
      <w:r w:rsidRPr="004A65BC">
        <w:rPr>
          <w:rFonts w:ascii="Times New Roman" w:eastAsia="Yu Gothic Light" w:hAnsi="Times New Roman" w:cs="Times New Roman"/>
          <w:b/>
          <w:bCs/>
          <w:i/>
          <w:color w:val="000000" w:themeColor="text1"/>
          <w:sz w:val="18"/>
          <w:szCs w:val="18"/>
          <w:lang w:val="vi-VN"/>
        </w:rPr>
        <w:t xml:space="preserve"> quốc tế</w:t>
      </w:r>
      <w:bookmarkEnd w:id="139"/>
      <w:bookmarkEnd w:id="140"/>
    </w:p>
    <w:p w14:paraId="6DAE5767" w14:textId="79441E05" w:rsidR="00DB2DEB" w:rsidRPr="004A65BC" w:rsidRDefault="00DB2DEB" w:rsidP="00714338">
      <w:pPr>
        <w:snapToGrid w:val="0"/>
        <w:spacing w:after="0" w:line="360" w:lineRule="auto"/>
        <w:ind w:firstLine="709"/>
        <w:jc w:val="both"/>
        <w:rPr>
          <w:rFonts w:ascii="Times New Roman" w:eastAsia="Times New Roman" w:hAnsi="Times New Roman" w:cs="Times New Roman"/>
          <w:color w:val="000000" w:themeColor="text1"/>
          <w:sz w:val="18"/>
          <w:szCs w:val="18"/>
          <w:lang w:val="vi-VN"/>
        </w:rPr>
      </w:pPr>
      <w:r w:rsidRPr="004A65BC">
        <w:rPr>
          <w:rFonts w:ascii="Times New Roman" w:eastAsia="Times New Roman" w:hAnsi="Times New Roman" w:cs="Times New Roman"/>
          <w:color w:val="000000" w:themeColor="text1"/>
          <w:sz w:val="18"/>
          <w:szCs w:val="18"/>
          <w:lang w:val="vi-VN"/>
        </w:rPr>
        <w:t>Trong bối cảnh toàn cầu hoá, hợp tác quốc tế trong phòng chống tội phạm CYGTT</w:t>
      </w:r>
      <w:r w:rsidR="008002CE">
        <w:rPr>
          <w:rFonts w:ascii="Times New Roman" w:eastAsia="Times New Roman" w:hAnsi="Times New Roman" w:cs="Times New Roman"/>
          <w:color w:val="000000" w:themeColor="text1"/>
          <w:sz w:val="18"/>
          <w:szCs w:val="18"/>
          <w:lang w:val="vi-VN"/>
        </w:rPr>
        <w:t xml:space="preserve"> hoặc </w:t>
      </w:r>
      <w:r w:rsidRPr="004A65BC">
        <w:rPr>
          <w:rFonts w:ascii="Times New Roman" w:eastAsia="Times New Roman" w:hAnsi="Times New Roman" w:cs="Times New Roman"/>
          <w:color w:val="000000" w:themeColor="text1"/>
          <w:sz w:val="18"/>
          <w:szCs w:val="18"/>
          <w:lang w:val="vi-VN"/>
        </w:rPr>
        <w:t xml:space="preserve">GTHCSKCNK là rất quan trọng mà điều kiện tiên quyết để đạt hiệu quả trong hợp tác quốc tế là sự tương tích của pháp luật. </w:t>
      </w:r>
    </w:p>
    <w:p w14:paraId="3F58E9EA" w14:textId="4D4E0F2E" w:rsidR="00E33283" w:rsidRPr="004A65BC" w:rsidRDefault="00E33283" w:rsidP="00714338">
      <w:pPr>
        <w:widowControl w:val="0"/>
        <w:tabs>
          <w:tab w:val="left" w:pos="993"/>
        </w:tabs>
        <w:snapToGrid w:val="0"/>
        <w:spacing w:after="0" w:line="360" w:lineRule="auto"/>
        <w:ind w:firstLine="709"/>
        <w:jc w:val="both"/>
        <w:outlineLvl w:val="1"/>
        <w:rPr>
          <w:rFonts w:ascii="Times New Roman" w:eastAsia="Yu Gothic Light" w:hAnsi="Times New Roman" w:cs="Times New Roman"/>
          <w:b/>
          <w:bCs/>
          <w:color w:val="000000" w:themeColor="text1"/>
          <w:sz w:val="18"/>
          <w:szCs w:val="18"/>
          <w:lang w:val="vi-VN"/>
        </w:rPr>
      </w:pPr>
      <w:bookmarkStart w:id="141" w:name="_Toc127697541"/>
      <w:bookmarkStart w:id="142" w:name="_Toc127698099"/>
      <w:bookmarkStart w:id="143" w:name="_Toc156635962"/>
      <w:bookmarkStart w:id="144" w:name="_Toc211583558"/>
      <w:bookmarkStart w:id="145" w:name="_Toc212321833"/>
      <w:r w:rsidRPr="004A65BC">
        <w:rPr>
          <w:rFonts w:ascii="Times New Roman" w:eastAsia="Yu Gothic Light" w:hAnsi="Times New Roman" w:cs="Times New Roman"/>
          <w:b/>
          <w:bCs/>
          <w:color w:val="000000" w:themeColor="text1"/>
          <w:sz w:val="18"/>
          <w:szCs w:val="18"/>
          <w:lang w:val="vi-VN"/>
        </w:rPr>
        <w:t xml:space="preserve">3.2. </w:t>
      </w:r>
      <w:r w:rsidR="00901D7B">
        <w:rPr>
          <w:rFonts w:ascii="Times New Roman" w:eastAsia="Yu Gothic Light" w:hAnsi="Times New Roman" w:cs="Times New Roman"/>
          <w:b/>
          <w:bCs/>
          <w:color w:val="000000" w:themeColor="text1"/>
          <w:sz w:val="18"/>
          <w:szCs w:val="18"/>
          <w:lang w:val="vi-VN"/>
        </w:rPr>
        <w:t>G</w:t>
      </w:r>
      <w:r w:rsidRPr="004A65BC">
        <w:rPr>
          <w:rFonts w:ascii="Times New Roman" w:eastAsia="Yu Gothic Light" w:hAnsi="Times New Roman" w:cs="Times New Roman"/>
          <w:b/>
          <w:bCs/>
          <w:color w:val="000000" w:themeColor="text1"/>
          <w:sz w:val="18"/>
          <w:szCs w:val="18"/>
          <w:lang w:val="vi-VN"/>
        </w:rPr>
        <w:t xml:space="preserve">iải pháp </w:t>
      </w:r>
      <w:bookmarkStart w:id="146" w:name="_Toc156635963"/>
      <w:bookmarkEnd w:id="141"/>
      <w:bookmarkEnd w:id="142"/>
      <w:bookmarkEnd w:id="143"/>
      <w:r w:rsidRPr="004A65BC">
        <w:rPr>
          <w:rFonts w:ascii="Times New Roman" w:eastAsia="Yu Gothic Light" w:hAnsi="Times New Roman" w:cs="Times New Roman"/>
          <w:b/>
          <w:bCs/>
          <w:color w:val="000000" w:themeColor="text1"/>
          <w:sz w:val="18"/>
          <w:szCs w:val="18"/>
          <w:lang w:val="vi-VN"/>
        </w:rPr>
        <w:t xml:space="preserve">nâng cao chất lượng </w:t>
      </w:r>
      <w:r w:rsidR="009D563D" w:rsidRPr="004A65BC">
        <w:rPr>
          <w:rFonts w:ascii="Times New Roman" w:eastAsia="Yu Gothic Light" w:hAnsi="Times New Roman" w:cs="Times New Roman"/>
          <w:b/>
          <w:bCs/>
          <w:color w:val="000000" w:themeColor="text1"/>
          <w:sz w:val="18"/>
          <w:szCs w:val="18"/>
          <w:lang w:val="vi-VN"/>
        </w:rPr>
        <w:t>áp dụng pháp luật</w:t>
      </w:r>
      <w:r w:rsidR="00901D7B">
        <w:rPr>
          <w:rFonts w:ascii="Times New Roman" w:eastAsia="Yu Gothic Light" w:hAnsi="Times New Roman" w:cs="Times New Roman"/>
          <w:b/>
          <w:bCs/>
          <w:color w:val="000000" w:themeColor="text1"/>
          <w:sz w:val="18"/>
          <w:szCs w:val="18"/>
          <w:lang w:val="vi-VN"/>
        </w:rPr>
        <w:t xml:space="preserve"> hình sự Việt Nam</w:t>
      </w:r>
      <w:r w:rsidRPr="004A65BC">
        <w:rPr>
          <w:rFonts w:ascii="Times New Roman" w:eastAsia="Yu Gothic Light" w:hAnsi="Times New Roman" w:cs="Times New Roman"/>
          <w:b/>
          <w:bCs/>
          <w:color w:val="000000" w:themeColor="text1"/>
          <w:sz w:val="18"/>
          <w:szCs w:val="18"/>
          <w:lang w:val="vi-VN"/>
        </w:rPr>
        <w:t xml:space="preserve"> về tội cố ý gây thương tích hoặc gây tổn hại cho sức khỏe của người khác</w:t>
      </w:r>
      <w:bookmarkEnd w:id="144"/>
      <w:bookmarkEnd w:id="145"/>
      <w:r w:rsidRPr="004A65BC">
        <w:rPr>
          <w:rFonts w:ascii="Times New Roman" w:eastAsia="Yu Gothic Light" w:hAnsi="Times New Roman" w:cs="Times New Roman"/>
          <w:b/>
          <w:bCs/>
          <w:color w:val="000000" w:themeColor="text1"/>
          <w:sz w:val="18"/>
          <w:szCs w:val="18"/>
          <w:lang w:val="vi-VN"/>
        </w:rPr>
        <w:t xml:space="preserve"> </w:t>
      </w:r>
    </w:p>
    <w:p w14:paraId="51129A43" w14:textId="0082671F" w:rsidR="00E33283" w:rsidRPr="004A65BC" w:rsidRDefault="00E33283" w:rsidP="00714338">
      <w:pPr>
        <w:pStyle w:val="Heading3"/>
        <w:tabs>
          <w:tab w:val="left" w:pos="993"/>
        </w:tabs>
        <w:snapToGrid w:val="0"/>
        <w:spacing w:before="0" w:after="0" w:line="360" w:lineRule="auto"/>
        <w:ind w:firstLine="709"/>
        <w:jc w:val="both"/>
        <w:rPr>
          <w:rFonts w:ascii="Times New Roman" w:eastAsia="Yu Gothic Light" w:hAnsi="Times New Roman" w:cs="Times New Roman"/>
          <w:b/>
          <w:bCs/>
          <w:i/>
          <w:color w:val="000000" w:themeColor="text1"/>
          <w:sz w:val="18"/>
          <w:szCs w:val="18"/>
          <w:lang w:val="vi-VN"/>
        </w:rPr>
      </w:pPr>
      <w:bookmarkStart w:id="147" w:name="_Toc211583559"/>
      <w:bookmarkStart w:id="148" w:name="_Toc212321834"/>
      <w:r w:rsidRPr="004A65BC">
        <w:rPr>
          <w:rFonts w:ascii="Times New Roman" w:eastAsia="Yu Gothic Light" w:hAnsi="Times New Roman" w:cs="Times New Roman"/>
          <w:b/>
          <w:bCs/>
          <w:i/>
          <w:color w:val="000000" w:themeColor="text1"/>
          <w:sz w:val="18"/>
          <w:szCs w:val="18"/>
          <w:lang w:val="vi-VN"/>
        </w:rPr>
        <w:t>3.2.1.</w:t>
      </w:r>
      <w:r w:rsidR="007635AC" w:rsidRPr="004A65BC">
        <w:rPr>
          <w:rFonts w:ascii="Times New Roman" w:eastAsia="Yu Gothic Light" w:hAnsi="Times New Roman" w:cs="Times New Roman"/>
          <w:b/>
          <w:bCs/>
          <w:i/>
          <w:color w:val="000000" w:themeColor="text1"/>
          <w:sz w:val="18"/>
          <w:szCs w:val="18"/>
          <w:lang w:val="vi-VN"/>
        </w:rPr>
        <w:t xml:space="preserve"> Giải pháp h</w:t>
      </w:r>
      <w:r w:rsidRPr="004A65BC">
        <w:rPr>
          <w:rFonts w:ascii="Times New Roman" w:eastAsia="Yu Gothic Light" w:hAnsi="Times New Roman" w:cs="Times New Roman"/>
          <w:b/>
          <w:bCs/>
          <w:i/>
          <w:color w:val="000000" w:themeColor="text1"/>
          <w:sz w:val="18"/>
          <w:szCs w:val="18"/>
          <w:lang w:val="vi-VN"/>
        </w:rPr>
        <w:t xml:space="preserve">oàn thiện </w:t>
      </w:r>
      <w:bookmarkEnd w:id="146"/>
      <w:bookmarkEnd w:id="147"/>
      <w:bookmarkEnd w:id="148"/>
      <w:r w:rsidR="007635AC" w:rsidRPr="004A65BC">
        <w:rPr>
          <w:rFonts w:ascii="Times New Roman" w:eastAsia="Yu Gothic Light" w:hAnsi="Times New Roman" w:cs="Times New Roman"/>
          <w:b/>
          <w:bCs/>
          <w:i/>
          <w:color w:val="000000" w:themeColor="text1"/>
          <w:sz w:val="18"/>
          <w:szCs w:val="18"/>
          <w:lang w:val="vi-VN"/>
        </w:rPr>
        <w:t>pháp luật</w:t>
      </w:r>
    </w:p>
    <w:p w14:paraId="48EDA13E" w14:textId="77777777" w:rsidR="0039751F" w:rsidRPr="004A65BC" w:rsidRDefault="0039751F" w:rsidP="0039751F">
      <w:pPr>
        <w:pStyle w:val="Heading4"/>
        <w:keepNext w:val="0"/>
        <w:keepLines w:val="0"/>
        <w:widowControl w:val="0"/>
        <w:tabs>
          <w:tab w:val="left" w:pos="993"/>
        </w:tabs>
        <w:snapToGrid w:val="0"/>
        <w:spacing w:before="0" w:after="0" w:line="348" w:lineRule="auto"/>
        <w:ind w:firstLine="709"/>
        <w:jc w:val="both"/>
        <w:rPr>
          <w:rFonts w:ascii="Times New Roman" w:eastAsia="Times New Roman" w:hAnsi="Times New Roman" w:cs="Times New Roman"/>
          <w:bCs/>
          <w:iCs w:val="0"/>
          <w:color w:val="000000" w:themeColor="text1"/>
          <w:sz w:val="18"/>
          <w:szCs w:val="18"/>
          <w:lang w:val="vi-VN"/>
        </w:rPr>
      </w:pPr>
      <w:r w:rsidRPr="004A65BC">
        <w:rPr>
          <w:rFonts w:ascii="Times New Roman" w:eastAsia="Times New Roman" w:hAnsi="Times New Roman" w:cs="Times New Roman"/>
          <w:bCs/>
          <w:iCs w:val="0"/>
          <w:color w:val="000000" w:themeColor="text1"/>
          <w:sz w:val="18"/>
          <w:szCs w:val="18"/>
          <w:lang w:val="vi-VN"/>
        </w:rPr>
        <w:t>3.2.1.1. Hoàn thiện quy định tại Điều 134 Bộ luật Hình sự năm 2015</w:t>
      </w:r>
    </w:p>
    <w:p w14:paraId="5F4FB19F" w14:textId="77777777" w:rsidR="0039751F" w:rsidRPr="004A65BC" w:rsidRDefault="0039751F" w:rsidP="00080638">
      <w:pPr>
        <w:pStyle w:val="Heading4"/>
        <w:keepNext w:val="0"/>
        <w:keepLines w:val="0"/>
        <w:widowControl w:val="0"/>
        <w:tabs>
          <w:tab w:val="left" w:pos="993"/>
        </w:tabs>
        <w:snapToGrid w:val="0"/>
        <w:spacing w:before="0" w:after="0" w:line="360" w:lineRule="auto"/>
        <w:ind w:firstLine="709"/>
        <w:jc w:val="both"/>
        <w:rPr>
          <w:rFonts w:ascii="Times New Roman" w:eastAsia="Aptos" w:hAnsi="Times New Roman" w:cs="Times New Roman"/>
          <w:i w:val="0"/>
          <w:color w:val="000000" w:themeColor="text1"/>
          <w:sz w:val="18"/>
          <w:szCs w:val="18"/>
          <w:lang w:val="vi-VN"/>
        </w:rPr>
      </w:pPr>
      <w:r w:rsidRPr="004A65BC">
        <w:rPr>
          <w:rFonts w:ascii="Times New Roman" w:eastAsia="Aptos" w:hAnsi="Times New Roman" w:cs="Times New Roman"/>
          <w:i w:val="0"/>
          <w:color w:val="000000" w:themeColor="text1"/>
          <w:sz w:val="18"/>
          <w:szCs w:val="18"/>
          <w:lang w:val="vi-VN"/>
        </w:rPr>
        <w:lastRenderedPageBreak/>
        <w:t>* Sửa tên tội cố ý gây thương tích hoặc gây tổn hại cho sức khoẻ của người khác thành “tội cố ý gây tổn thương cơ thể”, thống nhất thuật ngữ trong các văn bản có liên quan</w:t>
      </w:r>
    </w:p>
    <w:p w14:paraId="393887A8" w14:textId="77777777" w:rsidR="00080638" w:rsidRDefault="00080638" w:rsidP="00080638">
      <w:pPr>
        <w:pStyle w:val="Heading4"/>
        <w:keepNext w:val="0"/>
        <w:keepLines w:val="0"/>
        <w:widowControl w:val="0"/>
        <w:tabs>
          <w:tab w:val="left" w:pos="993"/>
        </w:tabs>
        <w:snapToGrid w:val="0"/>
        <w:spacing w:before="0" w:after="0" w:line="360" w:lineRule="auto"/>
        <w:ind w:firstLine="709"/>
        <w:jc w:val="both"/>
        <w:rPr>
          <w:rFonts w:ascii="Times New Roman" w:eastAsia="Aptos" w:hAnsi="Times New Roman" w:cs="Times New Roman"/>
          <w:i w:val="0"/>
          <w:color w:val="000000" w:themeColor="text1"/>
          <w:sz w:val="18"/>
          <w:szCs w:val="18"/>
          <w:lang w:val="vi-VN"/>
        </w:rPr>
      </w:pPr>
      <w:r w:rsidRPr="004A65BC">
        <w:rPr>
          <w:rFonts w:ascii="Times New Roman" w:eastAsia="Aptos" w:hAnsi="Times New Roman" w:cs="Times New Roman"/>
          <w:i w:val="0"/>
          <w:color w:val="000000" w:themeColor="text1"/>
          <w:sz w:val="18"/>
          <w:szCs w:val="18"/>
          <w:lang w:val="vi-VN"/>
        </w:rPr>
        <w:t>* Sửa một số tình tiết định tội và định khung hình phạt</w:t>
      </w:r>
    </w:p>
    <w:p w14:paraId="6BF15554" w14:textId="34726828" w:rsidR="0056249E" w:rsidRPr="0056249E" w:rsidRDefault="0056249E" w:rsidP="0056249E">
      <w:pPr>
        <w:pStyle w:val="Heading4"/>
        <w:keepNext w:val="0"/>
        <w:keepLines w:val="0"/>
        <w:widowControl w:val="0"/>
        <w:tabs>
          <w:tab w:val="left" w:pos="993"/>
        </w:tabs>
        <w:snapToGrid w:val="0"/>
        <w:spacing w:before="0" w:after="0" w:line="360" w:lineRule="auto"/>
        <w:ind w:firstLine="709"/>
        <w:jc w:val="both"/>
        <w:rPr>
          <w:rFonts w:ascii="Times New Roman" w:eastAsia="Aptos" w:hAnsi="Times New Roman" w:cs="Times New Roman"/>
          <w:i w:val="0"/>
          <w:color w:val="000000" w:themeColor="text1"/>
          <w:sz w:val="18"/>
          <w:szCs w:val="18"/>
          <w:lang w:val="vi-VN"/>
        </w:rPr>
      </w:pPr>
      <w:r w:rsidRPr="0056249E">
        <w:rPr>
          <w:rFonts w:ascii="Times New Roman" w:eastAsia="Aptos" w:hAnsi="Times New Roman" w:cs="Times New Roman"/>
          <w:i w:val="0"/>
          <w:color w:val="000000" w:themeColor="text1"/>
          <w:sz w:val="18"/>
          <w:szCs w:val="18"/>
          <w:lang w:val="vi-VN"/>
        </w:rPr>
        <w:t>* Xem xét giảm hình phạt tù, mở rộng áp dụng hình phạt tiền, các biện pháp chuyển hướng</w:t>
      </w:r>
    </w:p>
    <w:p w14:paraId="1017EDAB" w14:textId="1CFF9C3F" w:rsidR="008E726B" w:rsidRPr="004A65BC" w:rsidRDefault="008E726B" w:rsidP="00714338">
      <w:pPr>
        <w:pStyle w:val="Heading4"/>
        <w:keepNext w:val="0"/>
        <w:keepLines w:val="0"/>
        <w:widowControl w:val="0"/>
        <w:tabs>
          <w:tab w:val="left" w:pos="993"/>
        </w:tabs>
        <w:snapToGrid w:val="0"/>
        <w:spacing w:before="0" w:after="0" w:line="360" w:lineRule="auto"/>
        <w:ind w:firstLine="709"/>
        <w:jc w:val="both"/>
        <w:rPr>
          <w:rFonts w:ascii="Times New Roman" w:eastAsia="Aptos" w:hAnsi="Times New Roman" w:cs="Times New Roman"/>
          <w:i w:val="0"/>
          <w:color w:val="000000" w:themeColor="text1"/>
          <w:sz w:val="18"/>
          <w:szCs w:val="18"/>
          <w:lang w:val="vi-VN"/>
        </w:rPr>
      </w:pPr>
      <w:r w:rsidRPr="004A65BC">
        <w:rPr>
          <w:rFonts w:ascii="Times New Roman" w:eastAsia="Aptos" w:hAnsi="Times New Roman" w:cs="Times New Roman"/>
          <w:i w:val="0"/>
          <w:color w:val="000000" w:themeColor="text1"/>
          <w:sz w:val="18"/>
          <w:szCs w:val="18"/>
          <w:lang w:val="vi-VN"/>
        </w:rPr>
        <w:t xml:space="preserve">* </w:t>
      </w:r>
      <w:r w:rsidR="00876705" w:rsidRPr="004A65BC">
        <w:rPr>
          <w:rFonts w:ascii="Times New Roman" w:eastAsia="Aptos" w:hAnsi="Times New Roman" w:cs="Times New Roman"/>
          <w:i w:val="0"/>
          <w:color w:val="000000" w:themeColor="text1"/>
          <w:sz w:val="18"/>
          <w:szCs w:val="18"/>
          <w:lang w:val="vi-VN"/>
        </w:rPr>
        <w:t xml:space="preserve">Bỏ </w:t>
      </w:r>
      <w:r w:rsidRPr="004A65BC">
        <w:rPr>
          <w:rFonts w:ascii="Times New Roman" w:eastAsia="Aptos" w:hAnsi="Times New Roman" w:cs="Times New Roman"/>
          <w:i w:val="0"/>
          <w:color w:val="000000" w:themeColor="text1"/>
          <w:sz w:val="18"/>
          <w:szCs w:val="18"/>
          <w:lang w:val="vi-VN"/>
        </w:rPr>
        <w:t>quy định về chuẩn bị phạm tội</w:t>
      </w:r>
      <w:r w:rsidR="00EA07FE" w:rsidRPr="004A65BC">
        <w:rPr>
          <w:rFonts w:ascii="Times New Roman" w:eastAsia="Aptos" w:hAnsi="Times New Roman" w:cs="Times New Roman"/>
          <w:i w:val="0"/>
          <w:color w:val="000000" w:themeColor="text1"/>
          <w:sz w:val="18"/>
          <w:szCs w:val="18"/>
          <w:lang w:val="vi-VN"/>
        </w:rPr>
        <w:t>.</w:t>
      </w:r>
    </w:p>
    <w:p w14:paraId="52D533CC" w14:textId="77777777" w:rsidR="005F3173" w:rsidRPr="004A65BC" w:rsidRDefault="005F3173" w:rsidP="005F3173">
      <w:pPr>
        <w:pStyle w:val="Heading4"/>
        <w:snapToGrid w:val="0"/>
        <w:spacing w:before="0" w:after="0" w:line="348" w:lineRule="auto"/>
        <w:ind w:firstLine="709"/>
        <w:jc w:val="both"/>
        <w:rPr>
          <w:rFonts w:ascii="Times New Roman" w:eastAsia="Times New Roman" w:hAnsi="Times New Roman" w:cs="Times New Roman"/>
          <w:color w:val="000000" w:themeColor="text1"/>
          <w:sz w:val="18"/>
          <w:szCs w:val="18"/>
          <w:lang w:val="vi-VN"/>
        </w:rPr>
      </w:pPr>
      <w:bookmarkStart w:id="149" w:name="_Toc229957686"/>
      <w:r w:rsidRPr="004A65BC">
        <w:rPr>
          <w:rFonts w:ascii="Times New Roman" w:eastAsia="Yu Gothic Light" w:hAnsi="Times New Roman" w:cs="Times New Roman"/>
          <w:color w:val="000000" w:themeColor="text1"/>
          <w:sz w:val="18"/>
          <w:szCs w:val="18"/>
          <w:lang w:val="vi-VN"/>
        </w:rPr>
        <w:t>3.2.1.2. Ban hành các văn bản g</w:t>
      </w:r>
      <w:r w:rsidRPr="004A65BC">
        <w:rPr>
          <w:rFonts w:ascii="Times New Roman" w:eastAsia="Times New Roman" w:hAnsi="Times New Roman" w:cs="Times New Roman"/>
          <w:color w:val="000000" w:themeColor="text1"/>
          <w:sz w:val="18"/>
          <w:szCs w:val="18"/>
          <w:lang w:val="vi-VN"/>
        </w:rPr>
        <w:t>iải thích, hướng dẫn áp dụng thống nhất pháp luật</w:t>
      </w:r>
      <w:bookmarkEnd w:id="149"/>
    </w:p>
    <w:p w14:paraId="419607B8" w14:textId="1A43E4D2" w:rsidR="00A771E9" w:rsidRPr="004A65BC" w:rsidRDefault="00A771E9" w:rsidP="002A3602">
      <w:pPr>
        <w:widowControl w:val="0"/>
        <w:tabs>
          <w:tab w:val="left" w:pos="993"/>
        </w:tabs>
        <w:snapToGrid w:val="0"/>
        <w:spacing w:after="0" w:line="360" w:lineRule="auto"/>
        <w:ind w:firstLine="709"/>
        <w:jc w:val="both"/>
        <w:outlineLvl w:val="2"/>
        <w:rPr>
          <w:rFonts w:ascii="Times New Roman" w:eastAsia="Yu Gothic Light" w:hAnsi="Times New Roman" w:cs="Times New Roman"/>
          <w:iCs/>
          <w:color w:val="000000" w:themeColor="text1"/>
          <w:sz w:val="18"/>
          <w:szCs w:val="18"/>
          <w:lang w:val="vi-VN"/>
        </w:rPr>
      </w:pPr>
      <w:bookmarkStart w:id="150" w:name="_Toc156635965"/>
      <w:bookmarkStart w:id="151" w:name="_Toc211583560"/>
      <w:bookmarkStart w:id="152" w:name="_Toc212321835"/>
      <w:r w:rsidRPr="004A65BC">
        <w:rPr>
          <w:rFonts w:ascii="Times New Roman" w:eastAsia="Yu Gothic Light" w:hAnsi="Times New Roman" w:cs="Times New Roman"/>
          <w:iCs/>
          <w:color w:val="000000" w:themeColor="text1"/>
          <w:sz w:val="18"/>
          <w:szCs w:val="18"/>
          <w:lang w:val="vi-VN"/>
        </w:rPr>
        <w:t>- Đối với dấu hiệu “dùng hung khí nguy hiểm”</w:t>
      </w:r>
      <w:r w:rsidR="00417E49" w:rsidRPr="004A65BC">
        <w:rPr>
          <w:rFonts w:ascii="Times New Roman" w:eastAsia="Yu Gothic Light" w:hAnsi="Times New Roman" w:cs="Times New Roman"/>
          <w:iCs/>
          <w:color w:val="000000" w:themeColor="text1"/>
          <w:sz w:val="18"/>
          <w:szCs w:val="18"/>
          <w:lang w:val="vi-VN"/>
        </w:rPr>
        <w:t>.</w:t>
      </w:r>
    </w:p>
    <w:p w14:paraId="629BBAFC" w14:textId="715F47B4" w:rsidR="00417E49" w:rsidRPr="004A65BC" w:rsidRDefault="00417E49" w:rsidP="002A3602">
      <w:pPr>
        <w:widowControl w:val="0"/>
        <w:tabs>
          <w:tab w:val="left" w:pos="993"/>
        </w:tabs>
        <w:snapToGrid w:val="0"/>
        <w:spacing w:after="0" w:line="360" w:lineRule="auto"/>
        <w:ind w:firstLine="709"/>
        <w:jc w:val="both"/>
        <w:outlineLvl w:val="2"/>
        <w:rPr>
          <w:rFonts w:ascii="Times New Roman" w:eastAsia="Yu Gothic Light" w:hAnsi="Times New Roman" w:cs="Times New Roman"/>
          <w:iCs/>
          <w:color w:val="000000" w:themeColor="text1"/>
          <w:sz w:val="18"/>
          <w:szCs w:val="18"/>
          <w:lang w:val="vi-VN"/>
        </w:rPr>
      </w:pPr>
      <w:r w:rsidRPr="004A65BC">
        <w:rPr>
          <w:rFonts w:ascii="Times New Roman" w:eastAsia="Yu Gothic Light" w:hAnsi="Times New Roman" w:cs="Times New Roman"/>
          <w:iCs/>
          <w:color w:val="000000" w:themeColor="text1"/>
          <w:sz w:val="18"/>
          <w:szCs w:val="18"/>
          <w:lang w:val="vi-VN"/>
        </w:rPr>
        <w:t>- Đối với dấu hiệu “phạm tội 02 lần trở lên”.</w:t>
      </w:r>
    </w:p>
    <w:p w14:paraId="42D43071" w14:textId="5C05A15F" w:rsidR="00417E49" w:rsidRPr="004A65BC" w:rsidRDefault="00417E49" w:rsidP="002A3602">
      <w:pPr>
        <w:widowControl w:val="0"/>
        <w:tabs>
          <w:tab w:val="left" w:pos="993"/>
        </w:tabs>
        <w:snapToGrid w:val="0"/>
        <w:spacing w:after="0" w:line="360" w:lineRule="auto"/>
        <w:ind w:firstLine="709"/>
        <w:jc w:val="both"/>
        <w:outlineLvl w:val="2"/>
        <w:rPr>
          <w:rFonts w:ascii="Times New Roman" w:eastAsia="Yu Gothic Light" w:hAnsi="Times New Roman" w:cs="Times New Roman"/>
          <w:iCs/>
          <w:color w:val="000000" w:themeColor="text1"/>
          <w:sz w:val="18"/>
          <w:szCs w:val="18"/>
          <w:lang w:val="vi-VN"/>
        </w:rPr>
      </w:pPr>
      <w:r w:rsidRPr="004A65BC">
        <w:rPr>
          <w:rFonts w:ascii="Times New Roman" w:eastAsia="Yu Gothic Light" w:hAnsi="Times New Roman" w:cs="Times New Roman"/>
          <w:iCs/>
          <w:color w:val="000000" w:themeColor="text1"/>
          <w:sz w:val="18"/>
          <w:szCs w:val="18"/>
          <w:lang w:val="vi-VN"/>
        </w:rPr>
        <w:t>- Đối với trường hợp CYGTT</w:t>
      </w:r>
      <w:r w:rsidR="008002CE">
        <w:rPr>
          <w:rFonts w:ascii="Times New Roman" w:eastAsia="Yu Gothic Light" w:hAnsi="Times New Roman" w:cs="Times New Roman"/>
          <w:iCs/>
          <w:color w:val="000000" w:themeColor="text1"/>
          <w:sz w:val="18"/>
          <w:szCs w:val="18"/>
          <w:lang w:val="vi-VN"/>
        </w:rPr>
        <w:t xml:space="preserve"> hoặc </w:t>
      </w:r>
      <w:r w:rsidRPr="004A65BC">
        <w:rPr>
          <w:rFonts w:ascii="Times New Roman" w:eastAsia="Yu Gothic Light" w:hAnsi="Times New Roman" w:cs="Times New Roman"/>
          <w:iCs/>
          <w:color w:val="000000" w:themeColor="text1"/>
          <w:sz w:val="18"/>
          <w:szCs w:val="18"/>
          <w:lang w:val="vi-VN"/>
        </w:rPr>
        <w:t>GTHCSKCNK</w:t>
      </w:r>
      <w:r w:rsidR="002A589D" w:rsidRPr="004A65BC">
        <w:rPr>
          <w:rFonts w:ascii="Times New Roman" w:eastAsia="Yu Gothic Light" w:hAnsi="Times New Roman" w:cs="Times New Roman"/>
          <w:iCs/>
          <w:color w:val="000000" w:themeColor="text1"/>
          <w:sz w:val="18"/>
          <w:szCs w:val="18"/>
          <w:lang w:val="vi-VN"/>
        </w:rPr>
        <w:t xml:space="preserve"> đối với nhiều người mà tỷ lệ tổn thương cơ thể mỗi người ở một khung hình phạt khác nhau</w:t>
      </w:r>
      <w:r w:rsidRPr="004A65BC">
        <w:rPr>
          <w:rFonts w:ascii="Times New Roman" w:eastAsia="Yu Gothic Light" w:hAnsi="Times New Roman" w:cs="Times New Roman"/>
          <w:iCs/>
          <w:color w:val="000000" w:themeColor="text1"/>
          <w:sz w:val="18"/>
          <w:szCs w:val="18"/>
          <w:lang w:val="vi-VN"/>
        </w:rPr>
        <w:t>.</w:t>
      </w:r>
    </w:p>
    <w:p w14:paraId="5707ECA8" w14:textId="3FC9C4A4" w:rsidR="002A589D" w:rsidRPr="004A65BC" w:rsidRDefault="002A589D" w:rsidP="002A3602">
      <w:pPr>
        <w:widowControl w:val="0"/>
        <w:tabs>
          <w:tab w:val="left" w:pos="993"/>
        </w:tabs>
        <w:snapToGrid w:val="0"/>
        <w:spacing w:after="0" w:line="360" w:lineRule="auto"/>
        <w:ind w:firstLine="709"/>
        <w:jc w:val="both"/>
        <w:outlineLvl w:val="2"/>
        <w:rPr>
          <w:rFonts w:ascii="Times New Roman" w:eastAsia="Yu Gothic Light" w:hAnsi="Times New Roman" w:cs="Times New Roman"/>
          <w:iCs/>
          <w:color w:val="000000" w:themeColor="text1"/>
          <w:sz w:val="18"/>
          <w:szCs w:val="18"/>
          <w:lang w:val="vi-VN"/>
        </w:rPr>
      </w:pPr>
      <w:r w:rsidRPr="004A65BC">
        <w:rPr>
          <w:rFonts w:ascii="Times New Roman" w:eastAsia="Yu Gothic Light" w:hAnsi="Times New Roman" w:cs="Times New Roman"/>
          <w:iCs/>
          <w:color w:val="000000" w:themeColor="text1"/>
          <w:sz w:val="18"/>
          <w:szCs w:val="18"/>
          <w:lang w:val="vi-VN"/>
        </w:rPr>
        <w:t>- Đối với tình tiết “phạm tội trong trường hợp bị kích động về tinh thần do hành vi trái pháp luật của người bị hại gây ra”.</w:t>
      </w:r>
    </w:p>
    <w:p w14:paraId="61C0AF5E" w14:textId="696EAF1C" w:rsidR="00CD7121" w:rsidRPr="004A65BC" w:rsidRDefault="00CD7121" w:rsidP="00CD7121">
      <w:pPr>
        <w:pStyle w:val="Heading4"/>
        <w:tabs>
          <w:tab w:val="left" w:pos="993"/>
        </w:tabs>
        <w:snapToGrid w:val="0"/>
        <w:spacing w:before="0" w:after="0" w:line="348" w:lineRule="auto"/>
        <w:ind w:firstLine="709"/>
        <w:jc w:val="both"/>
        <w:rPr>
          <w:rFonts w:ascii="Times New Roman" w:eastAsia="Times New Roman" w:hAnsi="Times New Roman" w:cs="Times New Roman"/>
          <w:bCs/>
          <w:i w:val="0"/>
          <w:iCs w:val="0"/>
          <w:color w:val="000000" w:themeColor="text1"/>
          <w:sz w:val="18"/>
          <w:szCs w:val="18"/>
          <w:lang w:val="vi-VN"/>
        </w:rPr>
      </w:pPr>
      <w:r w:rsidRPr="004A65BC">
        <w:rPr>
          <w:rFonts w:ascii="Times New Roman" w:eastAsia="Times New Roman" w:hAnsi="Times New Roman" w:cs="Times New Roman"/>
          <w:color w:val="000000" w:themeColor="text1"/>
          <w:sz w:val="18"/>
          <w:szCs w:val="18"/>
          <w:lang w:val="vi-VN"/>
        </w:rPr>
        <w:t xml:space="preserve">3.2.1.3 Xây dựng án lệ về tội </w:t>
      </w:r>
      <w:r w:rsidR="0056249E">
        <w:rPr>
          <w:rFonts w:ascii="Times New Roman" w:eastAsia="Times New Roman" w:hAnsi="Times New Roman" w:cs="Times New Roman"/>
          <w:color w:val="000000" w:themeColor="text1"/>
          <w:sz w:val="18"/>
          <w:szCs w:val="18"/>
          <w:lang w:val="vi-VN"/>
        </w:rPr>
        <w:t>cố ý gây thương tích hoặc gây tổn hại cho sức khoẻ của người khác</w:t>
      </w:r>
    </w:p>
    <w:p w14:paraId="481B9A1F" w14:textId="0A7CAC9B" w:rsidR="007836F7" w:rsidRPr="004A65BC" w:rsidRDefault="00EA07FE" w:rsidP="002A3602">
      <w:pPr>
        <w:widowControl w:val="0"/>
        <w:tabs>
          <w:tab w:val="left" w:pos="993"/>
        </w:tabs>
        <w:snapToGrid w:val="0"/>
        <w:spacing w:after="0" w:line="360" w:lineRule="auto"/>
        <w:ind w:firstLine="709"/>
        <w:jc w:val="both"/>
        <w:outlineLvl w:val="2"/>
        <w:rPr>
          <w:rFonts w:ascii="Times New Roman" w:eastAsia="Yu Gothic Light" w:hAnsi="Times New Roman" w:cs="Times New Roman"/>
          <w:b/>
          <w:bCs/>
          <w:i/>
          <w:color w:val="000000" w:themeColor="text1"/>
          <w:sz w:val="18"/>
          <w:szCs w:val="18"/>
          <w:lang w:val="vi-VN"/>
        </w:rPr>
      </w:pPr>
      <w:r w:rsidRPr="004A65BC">
        <w:rPr>
          <w:rFonts w:ascii="Times New Roman" w:eastAsia="Yu Gothic Light" w:hAnsi="Times New Roman" w:cs="Times New Roman"/>
          <w:b/>
          <w:bCs/>
          <w:i/>
          <w:color w:val="000000" w:themeColor="text1"/>
          <w:sz w:val="18"/>
          <w:szCs w:val="18"/>
          <w:lang w:val="vi-VN"/>
        </w:rPr>
        <w:t>3.2.</w:t>
      </w:r>
      <w:r w:rsidR="0056249E">
        <w:rPr>
          <w:rFonts w:ascii="Times New Roman" w:eastAsia="Yu Gothic Light" w:hAnsi="Times New Roman" w:cs="Times New Roman"/>
          <w:b/>
          <w:bCs/>
          <w:i/>
          <w:color w:val="000000" w:themeColor="text1"/>
          <w:sz w:val="18"/>
          <w:szCs w:val="18"/>
          <w:lang w:val="vi-VN"/>
        </w:rPr>
        <w:t>2</w:t>
      </w:r>
      <w:r w:rsidRPr="004A65BC">
        <w:rPr>
          <w:rFonts w:ascii="Times New Roman" w:eastAsia="Yu Gothic Light" w:hAnsi="Times New Roman" w:cs="Times New Roman"/>
          <w:b/>
          <w:bCs/>
          <w:i/>
          <w:color w:val="000000" w:themeColor="text1"/>
          <w:sz w:val="18"/>
          <w:szCs w:val="18"/>
          <w:lang w:val="vi-VN"/>
        </w:rPr>
        <w:t xml:space="preserve">. </w:t>
      </w:r>
      <w:r w:rsidR="007836F7" w:rsidRPr="004A65BC">
        <w:rPr>
          <w:rFonts w:ascii="Times New Roman" w:eastAsia="Yu Gothic Light" w:hAnsi="Times New Roman" w:cs="Times New Roman"/>
          <w:b/>
          <w:bCs/>
          <w:i/>
          <w:color w:val="000000" w:themeColor="text1"/>
          <w:sz w:val="18"/>
          <w:szCs w:val="18"/>
          <w:lang w:val="vi-VN"/>
        </w:rPr>
        <w:t>Các giải pháp khác</w:t>
      </w:r>
      <w:bookmarkEnd w:id="150"/>
      <w:bookmarkEnd w:id="151"/>
      <w:bookmarkEnd w:id="152"/>
    </w:p>
    <w:p w14:paraId="08A371A6" w14:textId="2263F0EF" w:rsidR="006469AF" w:rsidRPr="004A65BC" w:rsidRDefault="006469AF" w:rsidP="002A3602">
      <w:pPr>
        <w:pStyle w:val="Heading4"/>
        <w:tabs>
          <w:tab w:val="left" w:pos="993"/>
          <w:tab w:val="right" w:pos="2410"/>
        </w:tabs>
        <w:snapToGrid w:val="0"/>
        <w:spacing w:before="0" w:after="0" w:line="360" w:lineRule="auto"/>
        <w:ind w:firstLine="709"/>
        <w:jc w:val="both"/>
        <w:rPr>
          <w:rFonts w:ascii="Times New Roman" w:eastAsia="Yu Gothic Light" w:hAnsi="Times New Roman" w:cs="Times New Roman"/>
          <w:i w:val="0"/>
          <w:iCs w:val="0"/>
          <w:color w:val="000000" w:themeColor="text1"/>
          <w:sz w:val="18"/>
          <w:szCs w:val="18"/>
          <w:lang w:val="vi-VN"/>
        </w:rPr>
      </w:pPr>
      <w:r w:rsidRPr="004A65BC">
        <w:rPr>
          <w:rFonts w:ascii="Times New Roman" w:eastAsia="Yu Gothic Light" w:hAnsi="Times New Roman" w:cs="Times New Roman"/>
          <w:i w:val="0"/>
          <w:iCs w:val="0"/>
          <w:color w:val="000000" w:themeColor="text1"/>
          <w:sz w:val="18"/>
          <w:szCs w:val="18"/>
          <w:lang w:val="vi-VN"/>
        </w:rPr>
        <w:t xml:space="preserve">* </w:t>
      </w:r>
      <w:r w:rsidR="00746938" w:rsidRPr="004A65BC">
        <w:rPr>
          <w:rFonts w:ascii="Times New Roman" w:eastAsia="Yu Gothic Light" w:hAnsi="Times New Roman" w:cs="Times New Roman"/>
          <w:i w:val="0"/>
          <w:iCs w:val="0"/>
          <w:color w:val="000000" w:themeColor="text1"/>
          <w:sz w:val="18"/>
          <w:szCs w:val="18"/>
          <w:lang w:val="vi-VN"/>
        </w:rPr>
        <w:t>Kiểm tra, giám sát việc áp dụng pháp luật về tội phạm CYGTT</w:t>
      </w:r>
      <w:r w:rsidR="008002CE">
        <w:rPr>
          <w:rFonts w:ascii="Times New Roman" w:eastAsia="Yu Gothic Light" w:hAnsi="Times New Roman" w:cs="Times New Roman"/>
          <w:i w:val="0"/>
          <w:iCs w:val="0"/>
          <w:color w:val="000000" w:themeColor="text1"/>
          <w:sz w:val="18"/>
          <w:szCs w:val="18"/>
          <w:lang w:val="vi-VN"/>
        </w:rPr>
        <w:t xml:space="preserve"> hoặc </w:t>
      </w:r>
      <w:r w:rsidR="00746938" w:rsidRPr="004A65BC">
        <w:rPr>
          <w:rFonts w:ascii="Times New Roman" w:eastAsia="Yu Gothic Light" w:hAnsi="Times New Roman" w:cs="Times New Roman"/>
          <w:i w:val="0"/>
          <w:iCs w:val="0"/>
          <w:color w:val="000000" w:themeColor="text1"/>
          <w:sz w:val="18"/>
          <w:szCs w:val="18"/>
          <w:lang w:val="vi-VN"/>
        </w:rPr>
        <w:t>GTHCSKCNK.</w:t>
      </w:r>
    </w:p>
    <w:p w14:paraId="5A1B0A6F" w14:textId="286AB001" w:rsidR="00664406" w:rsidRPr="004A65BC" w:rsidRDefault="00664406" w:rsidP="00DE05D6">
      <w:pPr>
        <w:pStyle w:val="Heading4"/>
        <w:tabs>
          <w:tab w:val="left" w:pos="993"/>
        </w:tabs>
        <w:snapToGrid w:val="0"/>
        <w:spacing w:before="0" w:after="0" w:line="360" w:lineRule="auto"/>
        <w:ind w:firstLine="709"/>
        <w:jc w:val="both"/>
        <w:rPr>
          <w:rFonts w:ascii="Times New Roman" w:hAnsi="Times New Roman" w:cs="Times New Roman"/>
          <w:i w:val="0"/>
          <w:iCs w:val="0"/>
          <w:color w:val="000000"/>
          <w:sz w:val="18"/>
          <w:szCs w:val="18"/>
          <w:lang w:val="vi-VN"/>
        </w:rPr>
      </w:pPr>
      <w:r w:rsidRPr="004A65BC">
        <w:rPr>
          <w:rFonts w:ascii="Times New Roman" w:eastAsia="Yu Gothic Light" w:hAnsi="Times New Roman" w:cs="Times New Roman"/>
          <w:i w:val="0"/>
          <w:iCs w:val="0"/>
          <w:color w:val="000000" w:themeColor="text1"/>
          <w:sz w:val="18"/>
          <w:szCs w:val="18"/>
          <w:lang w:val="vi-VN"/>
        </w:rPr>
        <w:t xml:space="preserve">* </w:t>
      </w:r>
      <w:r w:rsidRPr="004A65BC">
        <w:rPr>
          <w:rFonts w:ascii="Times New Roman" w:hAnsi="Times New Roman" w:cs="Times New Roman"/>
          <w:i w:val="0"/>
          <w:iCs w:val="0"/>
          <w:color w:val="000000"/>
          <w:sz w:val="18"/>
          <w:szCs w:val="18"/>
          <w:lang w:val="vi-VN"/>
        </w:rPr>
        <w:t xml:space="preserve">Nâng cao </w:t>
      </w:r>
      <w:r w:rsidR="008D53E9" w:rsidRPr="004A65BC">
        <w:rPr>
          <w:rFonts w:ascii="Times New Roman" w:hAnsi="Times New Roman" w:cs="Times New Roman"/>
          <w:i w:val="0"/>
          <w:iCs w:val="0"/>
          <w:color w:val="000000"/>
          <w:sz w:val="18"/>
          <w:szCs w:val="18"/>
          <w:lang w:val="vi-VN"/>
        </w:rPr>
        <w:t xml:space="preserve">trình độ pháp luật, kỹ năng chuyên môn nghiệp vụ, ý thức chính trị và đạo đức nghề nghiệp </w:t>
      </w:r>
      <w:r w:rsidRPr="004A65BC">
        <w:rPr>
          <w:rFonts w:ascii="Times New Roman" w:hAnsi="Times New Roman" w:cs="Times New Roman"/>
          <w:i w:val="0"/>
          <w:iCs w:val="0"/>
          <w:color w:val="000000"/>
          <w:sz w:val="18"/>
          <w:szCs w:val="18"/>
          <w:lang w:val="vi-VN"/>
        </w:rPr>
        <w:t>cho đội ngũ những người tiến hành tố tụng</w:t>
      </w:r>
      <w:r w:rsidR="009C5E0C" w:rsidRPr="004A65BC">
        <w:rPr>
          <w:rFonts w:ascii="Times New Roman" w:hAnsi="Times New Roman" w:cs="Times New Roman"/>
          <w:i w:val="0"/>
          <w:iCs w:val="0"/>
          <w:color w:val="000000"/>
          <w:sz w:val="18"/>
          <w:szCs w:val="18"/>
          <w:lang w:val="vi-VN"/>
        </w:rPr>
        <w:t>.</w:t>
      </w:r>
    </w:p>
    <w:p w14:paraId="370934FA" w14:textId="6F18E088" w:rsidR="009C5E0C" w:rsidRPr="004A65BC" w:rsidRDefault="009C5E0C" w:rsidP="0056249E">
      <w:pPr>
        <w:widowControl w:val="0"/>
        <w:snapToGrid w:val="0"/>
        <w:spacing w:after="0" w:line="360" w:lineRule="auto"/>
        <w:rPr>
          <w:rFonts w:ascii="Times New Roman" w:hAnsi="Times New Roman" w:cs="Times New Roman"/>
          <w:sz w:val="18"/>
          <w:szCs w:val="18"/>
          <w:lang w:val="vi-VN"/>
        </w:rPr>
      </w:pPr>
      <w:r w:rsidRPr="004A65BC">
        <w:rPr>
          <w:rFonts w:ascii="Times New Roman" w:hAnsi="Times New Roman" w:cs="Times New Roman"/>
          <w:sz w:val="18"/>
          <w:szCs w:val="18"/>
          <w:lang w:val="vi-VN"/>
        </w:rPr>
        <w:tab/>
        <w:t>* Chuẩn hoá chất lượng giám định pháp y, đầu tư vào cơ sở vật chất phục vụ công tác giám định pháp y, tạo cơ chế phản biện kết luận giám định pháp y.</w:t>
      </w:r>
    </w:p>
    <w:p w14:paraId="719F7182" w14:textId="1FEECDBD" w:rsidR="00377EF2" w:rsidRPr="0056249E" w:rsidRDefault="00377EF2" w:rsidP="0056249E">
      <w:pPr>
        <w:pStyle w:val="Heading4"/>
        <w:keepNext w:val="0"/>
        <w:keepLines w:val="0"/>
        <w:widowControl w:val="0"/>
        <w:tabs>
          <w:tab w:val="left" w:pos="993"/>
        </w:tabs>
        <w:snapToGrid w:val="0"/>
        <w:spacing w:before="0" w:after="0" w:line="360" w:lineRule="auto"/>
        <w:ind w:firstLine="709"/>
        <w:jc w:val="both"/>
        <w:rPr>
          <w:rFonts w:ascii="Times New Roman" w:hAnsi="Times New Roman" w:cs="Times New Roman"/>
          <w:i w:val="0"/>
          <w:iCs w:val="0"/>
          <w:color w:val="000000"/>
          <w:spacing w:val="-4"/>
          <w:sz w:val="18"/>
          <w:szCs w:val="18"/>
          <w:lang w:val="vi-VN"/>
        </w:rPr>
      </w:pPr>
      <w:r w:rsidRPr="0056249E">
        <w:rPr>
          <w:rFonts w:ascii="Times New Roman" w:hAnsi="Times New Roman" w:cs="Times New Roman"/>
          <w:i w:val="0"/>
          <w:iCs w:val="0"/>
          <w:color w:val="000000"/>
          <w:spacing w:val="-4"/>
          <w:sz w:val="18"/>
          <w:szCs w:val="18"/>
          <w:lang w:val="vi-VN"/>
        </w:rPr>
        <w:t>* Bảo đảm cơ sở vật chất, kỹ thuật cần thiết cho các hoạt động tố tụng</w:t>
      </w:r>
      <w:r w:rsidR="009C5E0C" w:rsidRPr="0056249E">
        <w:rPr>
          <w:rFonts w:ascii="Times New Roman" w:hAnsi="Times New Roman" w:cs="Times New Roman"/>
          <w:i w:val="0"/>
          <w:iCs w:val="0"/>
          <w:color w:val="000000"/>
          <w:spacing w:val="-4"/>
          <w:sz w:val="18"/>
          <w:szCs w:val="18"/>
          <w:lang w:val="vi-VN"/>
        </w:rPr>
        <w:t>.</w:t>
      </w:r>
    </w:p>
    <w:p w14:paraId="7DD96265" w14:textId="79521EE1" w:rsidR="00C80410" w:rsidRPr="0056249E" w:rsidRDefault="006C3911" w:rsidP="0056249E">
      <w:pPr>
        <w:pStyle w:val="Heading4"/>
        <w:keepNext w:val="0"/>
        <w:keepLines w:val="0"/>
        <w:widowControl w:val="0"/>
        <w:tabs>
          <w:tab w:val="left" w:pos="993"/>
        </w:tabs>
        <w:snapToGrid w:val="0"/>
        <w:spacing w:before="0" w:after="0" w:line="360" w:lineRule="auto"/>
        <w:ind w:firstLine="709"/>
        <w:jc w:val="both"/>
        <w:rPr>
          <w:rFonts w:ascii="Times New Roman" w:eastAsia="Yu Gothic Light" w:hAnsi="Times New Roman" w:cs="Times New Roman"/>
          <w:b/>
          <w:bCs/>
          <w:i w:val="0"/>
          <w:iCs w:val="0"/>
          <w:color w:val="000000" w:themeColor="text1"/>
          <w:sz w:val="18"/>
          <w:szCs w:val="18"/>
          <w:lang w:val="vi-VN"/>
        </w:rPr>
      </w:pPr>
      <w:r w:rsidRPr="004A65BC">
        <w:rPr>
          <w:rFonts w:ascii="Times New Roman" w:eastAsia="Times New Roman" w:hAnsi="Times New Roman" w:cs="Times New Roman"/>
          <w:bCs/>
          <w:i w:val="0"/>
          <w:iCs w:val="0"/>
          <w:color w:val="000000" w:themeColor="text1"/>
          <w:sz w:val="18"/>
          <w:szCs w:val="18"/>
          <w:lang w:val="vi-VN"/>
        </w:rPr>
        <w:t>* Tổng kết thực tiễn, giải thích pháp luật khi xét xử</w:t>
      </w:r>
      <w:r w:rsidR="009C5E0C" w:rsidRPr="004A65BC">
        <w:rPr>
          <w:rFonts w:ascii="Times New Roman" w:eastAsia="Times New Roman" w:hAnsi="Times New Roman" w:cs="Times New Roman"/>
          <w:bCs/>
          <w:i w:val="0"/>
          <w:iCs w:val="0"/>
          <w:color w:val="000000" w:themeColor="text1"/>
          <w:sz w:val="18"/>
          <w:szCs w:val="18"/>
          <w:lang w:val="vi-VN"/>
        </w:rPr>
        <w:t>.</w:t>
      </w:r>
      <w:bookmarkStart w:id="153" w:name="_Toc211583562"/>
      <w:bookmarkStart w:id="154" w:name="_Toc212321837"/>
    </w:p>
    <w:p w14:paraId="4541BA4F" w14:textId="192140AC" w:rsidR="006920CA" w:rsidRPr="004A65BC" w:rsidRDefault="006920CA" w:rsidP="006920CA">
      <w:pPr>
        <w:pStyle w:val="Heading1"/>
        <w:snapToGrid w:val="0"/>
        <w:spacing w:before="0" w:after="0" w:line="360" w:lineRule="auto"/>
        <w:jc w:val="center"/>
        <w:rPr>
          <w:rFonts w:ascii="Times New Roman" w:hAnsi="Times New Roman" w:cs="Times New Roman"/>
          <w:b/>
          <w:bCs/>
          <w:color w:val="000000" w:themeColor="text1"/>
          <w:sz w:val="18"/>
          <w:szCs w:val="18"/>
          <w:lang w:val="vi-VN"/>
        </w:rPr>
      </w:pPr>
      <w:r w:rsidRPr="004A65BC">
        <w:rPr>
          <w:rFonts w:ascii="Times New Roman" w:hAnsi="Times New Roman" w:cs="Times New Roman"/>
          <w:b/>
          <w:bCs/>
          <w:color w:val="000000" w:themeColor="text1"/>
          <w:sz w:val="18"/>
          <w:szCs w:val="18"/>
          <w:lang w:val="vi-VN"/>
        </w:rPr>
        <w:lastRenderedPageBreak/>
        <w:t>KẾT LUẬN</w:t>
      </w:r>
      <w:bookmarkEnd w:id="153"/>
      <w:bookmarkEnd w:id="154"/>
      <w:r w:rsidR="00714338" w:rsidRPr="004A65BC">
        <w:rPr>
          <w:rFonts w:ascii="Times New Roman" w:hAnsi="Times New Roman" w:cs="Times New Roman"/>
          <w:b/>
          <w:bCs/>
          <w:color w:val="000000" w:themeColor="text1"/>
          <w:sz w:val="18"/>
          <w:szCs w:val="18"/>
          <w:lang w:val="vi-VN"/>
        </w:rPr>
        <w:t xml:space="preserve"> CỦA LUẬN ÁN</w:t>
      </w:r>
    </w:p>
    <w:p w14:paraId="0595423E" w14:textId="21908251" w:rsidR="006920CA" w:rsidRPr="004A65BC" w:rsidRDefault="006920CA" w:rsidP="006920CA">
      <w:pPr>
        <w:pStyle w:val="ListParagraph"/>
        <w:numPr>
          <w:ilvl w:val="0"/>
          <w:numId w:val="3"/>
        </w:numPr>
        <w:tabs>
          <w:tab w:val="left" w:pos="993"/>
        </w:tabs>
        <w:snapToGrid w:val="0"/>
        <w:spacing w:after="0" w:line="360" w:lineRule="auto"/>
        <w:ind w:left="0" w:firstLine="709"/>
        <w:contextualSpacing w:val="0"/>
        <w:jc w:val="both"/>
        <w:rPr>
          <w:rFonts w:ascii="Times New Roman" w:hAnsi="Times New Roman"/>
          <w:color w:val="000000" w:themeColor="text1"/>
          <w:sz w:val="18"/>
          <w:szCs w:val="18"/>
          <w:lang w:val="vi-VN"/>
        </w:rPr>
      </w:pPr>
      <w:r w:rsidRPr="004A65BC">
        <w:rPr>
          <w:rFonts w:ascii="Times New Roman" w:hAnsi="Times New Roman"/>
          <w:color w:val="000000" w:themeColor="text1"/>
          <w:sz w:val="18"/>
          <w:szCs w:val="18"/>
          <w:lang w:val="vi-VN"/>
        </w:rPr>
        <w:t>Tội CYGTT</w:t>
      </w:r>
      <w:r w:rsidR="008002CE">
        <w:rPr>
          <w:rFonts w:ascii="Times New Roman" w:hAnsi="Times New Roman"/>
          <w:color w:val="000000" w:themeColor="text1"/>
          <w:sz w:val="18"/>
          <w:szCs w:val="18"/>
          <w:lang w:val="vi-VN"/>
        </w:rPr>
        <w:t xml:space="preserve"> hoặc </w:t>
      </w:r>
      <w:r w:rsidRPr="004A65BC">
        <w:rPr>
          <w:rFonts w:ascii="Times New Roman" w:hAnsi="Times New Roman"/>
          <w:color w:val="000000" w:themeColor="text1"/>
          <w:sz w:val="18"/>
          <w:szCs w:val="18"/>
          <w:lang w:val="vi-VN"/>
        </w:rPr>
        <w:t>GTHCSKCNK là hành vi xâm phạm nghiêm trọng quyền con người, đặc biệt là sức khoẻ con người. Đây là hành vi nguy hiểm đã có từ rất lâu và đến nay vẫn còn tồn tại ở các quốc gia trên thế giới, có chiều hướng gia tăng về số lượng cũng như tính phức tạp của hành vi phạm tội. Qua nghiên cứu pháp luật hình sự một số quốc gia về vấn đề này, NCS đã rút ra được một số bài học kinh nghiệm cho Việt Nam.</w:t>
      </w:r>
    </w:p>
    <w:p w14:paraId="4A1AFA52" w14:textId="593303D1" w:rsidR="006920CA" w:rsidRPr="004A65BC" w:rsidRDefault="006920CA" w:rsidP="006920CA">
      <w:pPr>
        <w:pStyle w:val="ListParagraph"/>
        <w:numPr>
          <w:ilvl w:val="0"/>
          <w:numId w:val="3"/>
        </w:numPr>
        <w:tabs>
          <w:tab w:val="left" w:pos="993"/>
        </w:tabs>
        <w:snapToGrid w:val="0"/>
        <w:spacing w:after="0" w:line="360" w:lineRule="auto"/>
        <w:ind w:left="0" w:firstLine="709"/>
        <w:contextualSpacing w:val="0"/>
        <w:jc w:val="both"/>
        <w:rPr>
          <w:rFonts w:ascii="Times New Roman" w:hAnsi="Times New Roman"/>
          <w:color w:val="000000" w:themeColor="text1"/>
          <w:sz w:val="18"/>
          <w:szCs w:val="18"/>
          <w:lang w:val="vi-VN"/>
        </w:rPr>
      </w:pPr>
      <w:r w:rsidRPr="004A65BC">
        <w:rPr>
          <w:rFonts w:ascii="Times New Roman" w:hAnsi="Times New Roman"/>
          <w:color w:val="000000" w:themeColor="text1"/>
          <w:sz w:val="18"/>
          <w:szCs w:val="18"/>
          <w:lang w:val="vi-VN"/>
        </w:rPr>
        <w:t>Trong suốt quá trình từ khi thành lập nhà nước đến nay, Việt Nam luôn có những quy định hình sự để xử lý những hành vi CYGTT</w:t>
      </w:r>
      <w:r w:rsidR="008002CE">
        <w:rPr>
          <w:rFonts w:ascii="Times New Roman" w:hAnsi="Times New Roman"/>
          <w:color w:val="000000" w:themeColor="text1"/>
          <w:sz w:val="18"/>
          <w:szCs w:val="18"/>
          <w:lang w:val="vi-VN"/>
        </w:rPr>
        <w:t xml:space="preserve"> hoặc </w:t>
      </w:r>
      <w:r w:rsidRPr="004A65BC">
        <w:rPr>
          <w:rFonts w:ascii="Times New Roman" w:hAnsi="Times New Roman"/>
          <w:color w:val="000000" w:themeColor="text1"/>
          <w:sz w:val="18"/>
          <w:szCs w:val="18"/>
          <w:lang w:val="vi-VN"/>
        </w:rPr>
        <w:t>GTHCSKCNK bị coi là tội phạm. Những quy định này được sửa đổi, bổ sung theo từng thời kỳ để phù hợp với đòi hỏi của thực tiễn phòng và đấu tranh chống tội phạm CYGTT</w:t>
      </w:r>
      <w:r w:rsidR="008002CE">
        <w:rPr>
          <w:rFonts w:ascii="Times New Roman" w:hAnsi="Times New Roman"/>
          <w:color w:val="000000" w:themeColor="text1"/>
          <w:sz w:val="18"/>
          <w:szCs w:val="18"/>
          <w:lang w:val="vi-VN"/>
        </w:rPr>
        <w:t xml:space="preserve"> hoặc </w:t>
      </w:r>
      <w:r w:rsidRPr="004A65BC">
        <w:rPr>
          <w:rFonts w:ascii="Times New Roman" w:hAnsi="Times New Roman"/>
          <w:color w:val="000000" w:themeColor="text1"/>
          <w:sz w:val="18"/>
          <w:szCs w:val="18"/>
          <w:lang w:val="vi-VN"/>
        </w:rPr>
        <w:t>GTHCSKCNK. Mặc dù vậy, thực tiễn xét xử tội CYGTT</w:t>
      </w:r>
      <w:r w:rsidR="008002CE">
        <w:rPr>
          <w:rFonts w:ascii="Times New Roman" w:hAnsi="Times New Roman"/>
          <w:color w:val="000000" w:themeColor="text1"/>
          <w:sz w:val="18"/>
          <w:szCs w:val="18"/>
          <w:lang w:val="vi-VN"/>
        </w:rPr>
        <w:t xml:space="preserve"> hoặc </w:t>
      </w:r>
      <w:r w:rsidRPr="004A65BC">
        <w:rPr>
          <w:rFonts w:ascii="Times New Roman" w:hAnsi="Times New Roman"/>
          <w:color w:val="000000" w:themeColor="text1"/>
          <w:sz w:val="18"/>
          <w:szCs w:val="18"/>
          <w:lang w:val="vi-VN"/>
        </w:rPr>
        <w:t xml:space="preserve">GTHCSKCNK cho thấy vẫn còn những khó khăn, vướng mắc nhất định như: </w:t>
      </w:r>
      <w:r w:rsidRPr="004A65BC">
        <w:rPr>
          <w:rFonts w:ascii="Times New Roman" w:eastAsia="Yu Gothic Light" w:hAnsi="Times New Roman"/>
          <w:color w:val="000000"/>
          <w:sz w:val="18"/>
          <w:szCs w:val="18"/>
          <w:lang w:val="vi-VN"/>
        </w:rPr>
        <w:t>(</w:t>
      </w:r>
      <w:r w:rsidR="00886976" w:rsidRPr="004A65BC">
        <w:rPr>
          <w:rFonts w:ascii="Times New Roman" w:eastAsia="Yu Gothic Light" w:hAnsi="Times New Roman"/>
          <w:color w:val="000000"/>
          <w:sz w:val="18"/>
          <w:szCs w:val="18"/>
          <w:lang w:val="vi-VN"/>
        </w:rPr>
        <w:t>1</w:t>
      </w:r>
      <w:r w:rsidRPr="004A65BC">
        <w:rPr>
          <w:rFonts w:ascii="Times New Roman" w:eastAsia="Yu Gothic Light" w:hAnsi="Times New Roman"/>
          <w:color w:val="000000"/>
          <w:sz w:val="18"/>
          <w:szCs w:val="18"/>
          <w:lang w:val="vi-VN"/>
        </w:rPr>
        <w:t>) việc định tội danh trong các trường hợp có nhiều quan điểm về các tội danh khác nhau có dấu hiệu tương đồng; (</w:t>
      </w:r>
      <w:r w:rsidR="00886976" w:rsidRPr="004A65BC">
        <w:rPr>
          <w:rFonts w:ascii="Times New Roman" w:eastAsia="Yu Gothic Light" w:hAnsi="Times New Roman"/>
          <w:color w:val="000000"/>
          <w:sz w:val="18"/>
          <w:szCs w:val="18"/>
          <w:lang w:val="vi-VN"/>
        </w:rPr>
        <w:t>2</w:t>
      </w:r>
      <w:r w:rsidRPr="004A65BC">
        <w:rPr>
          <w:rFonts w:ascii="Times New Roman" w:eastAsia="Yu Gothic Light" w:hAnsi="Times New Roman"/>
          <w:color w:val="000000"/>
          <w:sz w:val="18"/>
          <w:szCs w:val="18"/>
          <w:lang w:val="vi-VN"/>
        </w:rPr>
        <w:t>) khó khăn trong quyết định hình phạt</w:t>
      </w:r>
      <w:r w:rsidR="00886976" w:rsidRPr="004A65BC">
        <w:rPr>
          <w:rFonts w:ascii="Times New Roman" w:eastAsia="Yu Gothic Light" w:hAnsi="Times New Roman"/>
          <w:color w:val="000000"/>
          <w:sz w:val="18"/>
          <w:szCs w:val="18"/>
          <w:lang w:val="vi-VN"/>
        </w:rPr>
        <w:t xml:space="preserve">; </w:t>
      </w:r>
      <w:r w:rsidR="00886976" w:rsidRPr="004A65BC">
        <w:rPr>
          <w:rFonts w:ascii="Times New Roman" w:hAnsi="Times New Roman"/>
          <w:color w:val="000000" w:themeColor="text1"/>
          <w:sz w:val="18"/>
          <w:szCs w:val="18"/>
          <w:lang w:val="vi-VN"/>
        </w:rPr>
        <w:t xml:space="preserve">(3) </w:t>
      </w:r>
      <w:r w:rsidR="00886976" w:rsidRPr="004A65BC">
        <w:rPr>
          <w:rFonts w:ascii="Times New Roman" w:eastAsia="Yu Gothic Light" w:hAnsi="Times New Roman"/>
          <w:color w:val="000000"/>
          <w:sz w:val="18"/>
          <w:szCs w:val="18"/>
          <w:lang w:val="vi-VN"/>
        </w:rPr>
        <w:t>việc sử dụng các thuật ngữ pháp lý trong các văn bản tố tụng</w:t>
      </w:r>
      <w:r w:rsidRPr="004A65BC">
        <w:rPr>
          <w:rFonts w:ascii="Times New Roman" w:eastAsia="Yu Gothic Light" w:hAnsi="Times New Roman"/>
          <w:color w:val="000000"/>
          <w:sz w:val="18"/>
          <w:szCs w:val="18"/>
          <w:lang w:val="vi-VN"/>
        </w:rPr>
        <w:t>.</w:t>
      </w:r>
      <w:r w:rsidRPr="004A65BC">
        <w:rPr>
          <w:rFonts w:ascii="Times New Roman" w:eastAsia="Yu Gothic Light" w:hAnsi="Times New Roman"/>
          <w:i/>
          <w:color w:val="000000"/>
          <w:sz w:val="18"/>
          <w:szCs w:val="18"/>
          <w:lang w:val="vi-VN"/>
        </w:rPr>
        <w:t xml:space="preserve"> </w:t>
      </w:r>
      <w:r w:rsidRPr="004A65BC">
        <w:rPr>
          <w:rFonts w:ascii="Times New Roman" w:hAnsi="Times New Roman"/>
          <w:color w:val="000000" w:themeColor="text1"/>
          <w:sz w:val="18"/>
          <w:szCs w:val="18"/>
          <w:lang w:val="vi-VN"/>
        </w:rPr>
        <w:t>Nguyên nhân dẫn đến những khó khăn, vướng mắc này là do: (i) quy định hiện hành của pháp luật hình sự hiện hành chưa thực sự minh bạch, đầy đủ và phù hợp với chuẩn mực quốc tế, chưa đáp ứng được yêu cầu cải cách tư pháp; (ii) còn thiếu các án lệ về tội CYGTT</w:t>
      </w:r>
      <w:r w:rsidR="008002CE">
        <w:rPr>
          <w:rFonts w:ascii="Times New Roman" w:hAnsi="Times New Roman"/>
          <w:color w:val="000000" w:themeColor="text1"/>
          <w:sz w:val="18"/>
          <w:szCs w:val="18"/>
          <w:lang w:val="vi-VN"/>
        </w:rPr>
        <w:t xml:space="preserve"> hoặc </w:t>
      </w:r>
      <w:r w:rsidRPr="004A65BC">
        <w:rPr>
          <w:rFonts w:ascii="Times New Roman" w:hAnsi="Times New Roman"/>
          <w:color w:val="000000" w:themeColor="text1"/>
          <w:sz w:val="18"/>
          <w:szCs w:val="18"/>
          <w:lang w:val="vi-VN"/>
        </w:rPr>
        <w:t>GTHCSKCNK; (iii) ý thức pháp luật của người dân còn chưa cao chất lượng đội ngũ cán bộ tiến hành tố tụng còn hạn chế về năng lực chuyên môn; (iv) hạn chế về cơ sở vật chất, kỹ thuật cần thiết cho công tác giám định và thu thập chứng cứ.</w:t>
      </w:r>
    </w:p>
    <w:p w14:paraId="080205AB" w14:textId="3D872447" w:rsidR="006920CA" w:rsidRPr="004A65BC" w:rsidRDefault="006920CA" w:rsidP="006920CA">
      <w:pPr>
        <w:pStyle w:val="ListParagraph"/>
        <w:numPr>
          <w:ilvl w:val="0"/>
          <w:numId w:val="3"/>
        </w:numPr>
        <w:tabs>
          <w:tab w:val="left" w:pos="993"/>
        </w:tabs>
        <w:snapToGrid w:val="0"/>
        <w:spacing w:after="0" w:line="360" w:lineRule="auto"/>
        <w:ind w:left="0" w:firstLine="709"/>
        <w:contextualSpacing w:val="0"/>
        <w:jc w:val="both"/>
        <w:rPr>
          <w:rFonts w:ascii="Times New Roman" w:hAnsi="Times New Roman"/>
          <w:color w:val="000000" w:themeColor="text1"/>
          <w:sz w:val="18"/>
          <w:szCs w:val="18"/>
          <w:lang w:val="vi-VN"/>
        </w:rPr>
      </w:pPr>
      <w:r w:rsidRPr="004A65BC">
        <w:rPr>
          <w:rFonts w:ascii="Times New Roman" w:hAnsi="Times New Roman"/>
          <w:color w:val="000000" w:themeColor="text1"/>
          <w:spacing w:val="-4"/>
          <w:sz w:val="18"/>
          <w:szCs w:val="18"/>
          <w:lang w:val="vi-VN"/>
        </w:rPr>
        <w:t>Để nâng cao chất lượng xét xử các vụ án về tội CYGTT</w:t>
      </w:r>
      <w:r w:rsidR="008002CE">
        <w:rPr>
          <w:rFonts w:ascii="Times New Roman" w:hAnsi="Times New Roman"/>
          <w:color w:val="000000" w:themeColor="text1"/>
          <w:spacing w:val="-4"/>
          <w:sz w:val="18"/>
          <w:szCs w:val="18"/>
          <w:lang w:val="vi-VN"/>
        </w:rPr>
        <w:t xml:space="preserve"> hoặc </w:t>
      </w:r>
      <w:r w:rsidRPr="004A65BC">
        <w:rPr>
          <w:rFonts w:ascii="Times New Roman" w:hAnsi="Times New Roman"/>
          <w:color w:val="000000" w:themeColor="text1"/>
          <w:spacing w:val="-4"/>
          <w:sz w:val="18"/>
          <w:szCs w:val="18"/>
          <w:lang w:val="vi-VN"/>
        </w:rPr>
        <w:t>GTHCSKCNK</w:t>
      </w:r>
      <w:r w:rsidRPr="004A65BC">
        <w:rPr>
          <w:rFonts w:ascii="Times New Roman" w:hAnsi="Times New Roman"/>
          <w:color w:val="000000" w:themeColor="text1"/>
          <w:sz w:val="18"/>
          <w:szCs w:val="18"/>
          <w:lang w:val="vi-VN"/>
        </w:rPr>
        <w:t xml:space="preserve">, </w:t>
      </w:r>
      <w:r w:rsidRPr="004A65BC">
        <w:rPr>
          <w:rFonts w:ascii="Times New Roman" w:hAnsi="Times New Roman" w:cs="Times New Roman (Body CS)"/>
          <w:color w:val="000000" w:themeColor="text1"/>
          <w:spacing w:val="-6"/>
          <w:sz w:val="18"/>
          <w:szCs w:val="20"/>
          <w:lang w:val="vi-VN"/>
        </w:rPr>
        <w:t>góp phần có hiệu quả vào công tác đấu tranh với tội phạm CYGTT</w:t>
      </w:r>
      <w:r w:rsidR="008002CE">
        <w:rPr>
          <w:rFonts w:ascii="Times New Roman" w:hAnsi="Times New Roman" w:cs="Times New Roman (Body CS)"/>
          <w:color w:val="000000" w:themeColor="text1"/>
          <w:spacing w:val="-6"/>
          <w:sz w:val="18"/>
          <w:szCs w:val="20"/>
          <w:lang w:val="vi-VN"/>
        </w:rPr>
        <w:t xml:space="preserve"> hoặc </w:t>
      </w:r>
      <w:r w:rsidRPr="004A65BC">
        <w:rPr>
          <w:rFonts w:ascii="Times New Roman" w:hAnsi="Times New Roman" w:cs="Times New Roman (Body CS)"/>
          <w:color w:val="000000" w:themeColor="text1"/>
          <w:spacing w:val="-6"/>
          <w:sz w:val="18"/>
          <w:szCs w:val="20"/>
          <w:lang w:val="vi-VN"/>
        </w:rPr>
        <w:t>GTHCSKCNK</w:t>
      </w:r>
      <w:r w:rsidRPr="004A65BC">
        <w:rPr>
          <w:rFonts w:ascii="Times New Roman" w:hAnsi="Times New Roman"/>
          <w:color w:val="000000" w:themeColor="text1"/>
          <w:sz w:val="18"/>
          <w:szCs w:val="18"/>
          <w:lang w:val="vi-VN"/>
        </w:rPr>
        <w:t xml:space="preserve">, cần phải thực hiện những giải pháp thiết thực, phù hợp với các yêu cầu về bảo vệ quyền con người, yêu cầu về cải cách tư pháp, yêu cầu về phòng và đấu tranh chống tội phạm và yêu cầu hợp tác quốc tế. Ngoài giải pháp hoàn thiện quy định của pháp luật thì cần phải thực hiện các giải </w:t>
      </w:r>
      <w:r w:rsidRPr="004A65BC">
        <w:rPr>
          <w:rFonts w:ascii="Times New Roman" w:hAnsi="Times New Roman"/>
          <w:color w:val="000000" w:themeColor="text1"/>
          <w:sz w:val="18"/>
          <w:szCs w:val="18"/>
          <w:lang w:val="vi-VN"/>
        </w:rPr>
        <w:lastRenderedPageBreak/>
        <w:t xml:space="preserve">pháp khác như xây dựng án lệ; </w:t>
      </w:r>
      <w:r w:rsidRPr="004A65BC">
        <w:rPr>
          <w:rFonts w:ascii="Times New Roman" w:eastAsia="Yu Gothic Light" w:hAnsi="Times New Roman"/>
          <w:iCs/>
          <w:color w:val="000000" w:themeColor="text1"/>
          <w:sz w:val="18"/>
          <w:szCs w:val="18"/>
          <w:lang w:val="vi-VN"/>
        </w:rPr>
        <w:t>nâng cao</w:t>
      </w:r>
      <w:r w:rsidRPr="0071534C">
        <w:rPr>
          <w:rFonts w:ascii="Times New Roman" w:eastAsia="Yu Gothic Light" w:hAnsi="Times New Roman"/>
          <w:iCs/>
          <w:color w:val="000000" w:themeColor="text1"/>
          <w:sz w:val="18"/>
          <w:szCs w:val="18"/>
          <w:lang w:val="vi-VN"/>
        </w:rPr>
        <w:t xml:space="preserve"> nhận thức trong cộng đồng về vấn đề bảo vệ sức khỏe</w:t>
      </w:r>
      <w:r w:rsidRPr="004A65BC">
        <w:rPr>
          <w:rFonts w:ascii="Times New Roman" w:eastAsia="Yu Gothic Light" w:hAnsi="Times New Roman"/>
          <w:iCs/>
          <w:color w:val="000000" w:themeColor="text1"/>
          <w:sz w:val="18"/>
          <w:szCs w:val="18"/>
          <w:lang w:val="vi-VN"/>
        </w:rPr>
        <w:t xml:space="preserve">; </w:t>
      </w:r>
      <w:r w:rsidRPr="004A65BC">
        <w:rPr>
          <w:rFonts w:ascii="Times New Roman" w:hAnsi="Times New Roman"/>
          <w:color w:val="000000" w:themeColor="text1"/>
          <w:sz w:val="18"/>
          <w:szCs w:val="18"/>
          <w:lang w:val="vi-VN"/>
        </w:rPr>
        <w:t xml:space="preserve">nâng cao năng lực cho cán bộ làm công tác thực thi pháp luật; bảo đảm cơ sở vật chất, kỹ thuật cần thiết cho các hoạt động tố tụng; đề cao </w:t>
      </w:r>
      <w:r w:rsidRPr="0071534C">
        <w:rPr>
          <w:rFonts w:ascii="Times New Roman" w:hAnsi="Times New Roman"/>
          <w:color w:val="000000"/>
          <w:sz w:val="18"/>
          <w:szCs w:val="18"/>
          <w:lang w:val="vi-VN"/>
        </w:rPr>
        <w:t>vai trò của công tác thống kê số liệu sau xét xử các vụ án về tội CYGTT</w:t>
      </w:r>
      <w:r w:rsidR="008002CE">
        <w:rPr>
          <w:rFonts w:ascii="Times New Roman" w:hAnsi="Times New Roman"/>
          <w:color w:val="000000"/>
          <w:sz w:val="18"/>
          <w:szCs w:val="18"/>
          <w:lang w:val="vi-VN"/>
        </w:rPr>
        <w:t xml:space="preserve"> hoặc </w:t>
      </w:r>
      <w:r w:rsidRPr="004A65BC">
        <w:rPr>
          <w:rFonts w:ascii="Times New Roman" w:hAnsi="Times New Roman"/>
          <w:color w:val="000000"/>
          <w:sz w:val="18"/>
          <w:szCs w:val="18"/>
          <w:lang w:val="vi-VN"/>
        </w:rPr>
        <w:t>GTHCSKCNK</w:t>
      </w:r>
      <w:r w:rsidRPr="004A65BC">
        <w:rPr>
          <w:rFonts w:ascii="Times New Roman" w:hAnsi="Times New Roman"/>
          <w:color w:val="000000" w:themeColor="text1"/>
          <w:sz w:val="18"/>
          <w:szCs w:val="18"/>
          <w:lang w:val="vi-VN"/>
        </w:rPr>
        <w:t xml:space="preserve"> và tiến hành t</w:t>
      </w:r>
      <w:r w:rsidRPr="004A65BC">
        <w:rPr>
          <w:rFonts w:ascii="Times New Roman" w:eastAsia="Times New Roman" w:hAnsi="Times New Roman"/>
          <w:bCs/>
          <w:color w:val="000000" w:themeColor="text1"/>
          <w:sz w:val="18"/>
          <w:szCs w:val="18"/>
          <w:lang w:val="vi-VN"/>
        </w:rPr>
        <w:t>ổng kết thực tiễn, hướng dẫn áp dụng pháp luật</w:t>
      </w:r>
      <w:r w:rsidRPr="004A65BC">
        <w:rPr>
          <w:rFonts w:ascii="Times New Roman" w:hAnsi="Times New Roman"/>
          <w:color w:val="000000" w:themeColor="text1"/>
          <w:sz w:val="18"/>
          <w:szCs w:val="18"/>
          <w:lang w:val="vi-VN"/>
        </w:rPr>
        <w:t xml:space="preserve"> </w:t>
      </w:r>
    </w:p>
    <w:p w14:paraId="410030B2" w14:textId="60BC9C15" w:rsidR="00E33283" w:rsidRPr="004A65BC" w:rsidRDefault="00BD7885" w:rsidP="003E2AB0">
      <w:pPr>
        <w:spacing w:line="360" w:lineRule="auto"/>
        <w:jc w:val="both"/>
        <w:rPr>
          <w:rFonts w:ascii="Times New Roman" w:hAnsi="Times New Roman" w:cs="Times New Roman"/>
          <w:sz w:val="18"/>
          <w:szCs w:val="18"/>
          <w:lang w:val="vi-VN"/>
        </w:rPr>
      </w:pPr>
      <w:r w:rsidRPr="004A65BC">
        <w:rPr>
          <w:rFonts w:ascii="Times New Roman" w:eastAsiaTheme="majorEastAsia" w:hAnsi="Times New Roman"/>
          <w:color w:val="000000" w:themeColor="text1"/>
          <w:sz w:val="18"/>
          <w:szCs w:val="18"/>
          <w:lang w:val="vi-VN"/>
        </w:rPr>
        <w:tab/>
      </w:r>
      <w:r w:rsidR="006920CA" w:rsidRPr="004A65BC">
        <w:rPr>
          <w:rFonts w:ascii="Times New Roman" w:eastAsiaTheme="majorEastAsia" w:hAnsi="Times New Roman"/>
          <w:color w:val="000000" w:themeColor="text1"/>
          <w:sz w:val="18"/>
          <w:szCs w:val="18"/>
          <w:lang w:val="vi-VN"/>
        </w:rPr>
        <w:t>Xuất phát từ nguyên lý biện chứng về tính khách quan và vận động không ngừng của thế giới, NCS nhận thức rằng khoa học luật hình sự là một lĩnh vực rộng lớn và luôn biến đổi cùng với sự phát triển, thay đổi của đời sống xã hội và thực tiến phòng và đấu tranh chống tội phạm. Trong khi đó năng lực và quỹ thời gian của mỗi cá nhân trong đó có NCS có giới hạn nhất định. Những kết quả nghiên cứu bước đầu về đề tài “Tội cố ý gây thương tích hoặc gây tổn hại cho sức khoẻ của người khác theo pháp luật hình sự Việt Nam” là sự phản ánh nhận thức hiện tại của NCS đối với những vấn đề lý luận và thực tiễn. Tuy nhiên, sẽ có những công trình nghiên cứu mới với nhiều cách tiếp cận, góp phần làm phòng phú và sâu sắc hơn nhận thức về tội CYGTT</w:t>
      </w:r>
      <w:r w:rsidR="008002CE">
        <w:rPr>
          <w:rFonts w:ascii="Times New Roman" w:eastAsiaTheme="majorEastAsia" w:hAnsi="Times New Roman"/>
          <w:color w:val="000000" w:themeColor="text1"/>
          <w:sz w:val="18"/>
          <w:szCs w:val="18"/>
          <w:lang w:val="vi-VN"/>
        </w:rPr>
        <w:t xml:space="preserve"> hoặc </w:t>
      </w:r>
      <w:r w:rsidR="006920CA" w:rsidRPr="004A65BC">
        <w:rPr>
          <w:rFonts w:ascii="Times New Roman" w:eastAsiaTheme="majorEastAsia" w:hAnsi="Times New Roman"/>
          <w:color w:val="000000" w:themeColor="text1"/>
          <w:sz w:val="18"/>
          <w:szCs w:val="18"/>
          <w:lang w:val="vi-VN"/>
        </w:rPr>
        <w:t>GTHCSKCNK. NCS trân trọng và sẽ tiếp nhận sự thay đổi đó như một tất yếu khách quan của quá trình phát triển nhận thức, đồng thời luôn sẵn sàng tiếp tục học hỏi, nghiên cứu để hoàn thiện hơn quan điểm và kiến thức của bản thân</w:t>
      </w:r>
    </w:p>
    <w:sectPr w:rsidR="00E33283" w:rsidRPr="004A65BC" w:rsidSect="00FE31BD">
      <w:pgSz w:w="8419" w:h="11906" w:orient="landscape" w:code="9"/>
      <w:pgMar w:top="1418" w:right="1985" w:bottom="1418"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BC70A" w14:textId="77777777" w:rsidR="00E51EB3" w:rsidRDefault="00E51EB3" w:rsidP="00F25663">
      <w:pPr>
        <w:spacing w:after="0" w:line="240" w:lineRule="auto"/>
      </w:pPr>
      <w:r>
        <w:separator/>
      </w:r>
    </w:p>
  </w:endnote>
  <w:endnote w:type="continuationSeparator" w:id="0">
    <w:p w14:paraId="75777F4B" w14:textId="77777777" w:rsidR="00E51EB3" w:rsidRDefault="00E51EB3" w:rsidP="00F25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dy CS)">
    <w:panose1 w:val="020B06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65485" w14:textId="77777777" w:rsidR="00E51EB3" w:rsidRDefault="00E51EB3" w:rsidP="00F25663">
      <w:pPr>
        <w:spacing w:after="0" w:line="240" w:lineRule="auto"/>
      </w:pPr>
      <w:r>
        <w:separator/>
      </w:r>
    </w:p>
  </w:footnote>
  <w:footnote w:type="continuationSeparator" w:id="0">
    <w:p w14:paraId="003FA43F" w14:textId="77777777" w:rsidR="00E51EB3" w:rsidRDefault="00E51EB3" w:rsidP="00F25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8744786"/>
      <w:docPartObj>
        <w:docPartGallery w:val="Page Numbers (Top of Page)"/>
        <w:docPartUnique/>
      </w:docPartObj>
    </w:sdtPr>
    <w:sdtContent>
      <w:p w14:paraId="719E55F2" w14:textId="77777777" w:rsidR="00430B68" w:rsidRDefault="00430B68" w:rsidP="00454D7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5421F8" w14:textId="77777777" w:rsidR="00430B68" w:rsidRDefault="00430B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20"/>
        <w:szCs w:val="20"/>
      </w:rPr>
      <w:id w:val="-815638459"/>
      <w:docPartObj>
        <w:docPartGallery w:val="Page Numbers (Top of Page)"/>
        <w:docPartUnique/>
      </w:docPartObj>
    </w:sdtPr>
    <w:sdtEndPr>
      <w:rPr>
        <w:rStyle w:val="PageNumber"/>
        <w:sz w:val="15"/>
        <w:szCs w:val="15"/>
      </w:rPr>
    </w:sdtEndPr>
    <w:sdtContent>
      <w:p w14:paraId="0CC0E697" w14:textId="0D9218AB" w:rsidR="00454D7B" w:rsidRPr="00167E96" w:rsidRDefault="00454D7B" w:rsidP="00450DAA">
        <w:pPr>
          <w:pStyle w:val="Header"/>
          <w:framePr w:wrap="none" w:vAnchor="text" w:hAnchor="margin" w:xAlign="center" w:y="1"/>
          <w:rPr>
            <w:rStyle w:val="PageNumber"/>
            <w:sz w:val="15"/>
            <w:szCs w:val="15"/>
          </w:rPr>
        </w:pPr>
        <w:r w:rsidRPr="00167E96">
          <w:rPr>
            <w:rStyle w:val="PageNumber"/>
            <w:rFonts w:ascii="Times New Roman" w:hAnsi="Times New Roman" w:cs="Times New Roman"/>
            <w:sz w:val="18"/>
            <w:szCs w:val="18"/>
          </w:rPr>
          <w:fldChar w:fldCharType="begin"/>
        </w:r>
        <w:r w:rsidRPr="00167E96">
          <w:rPr>
            <w:rStyle w:val="PageNumber"/>
            <w:rFonts w:ascii="Times New Roman" w:hAnsi="Times New Roman" w:cs="Times New Roman"/>
            <w:sz w:val="18"/>
            <w:szCs w:val="18"/>
          </w:rPr>
          <w:instrText xml:space="preserve"> PAGE </w:instrText>
        </w:r>
        <w:r w:rsidRPr="00167E96">
          <w:rPr>
            <w:rStyle w:val="PageNumber"/>
            <w:rFonts w:ascii="Times New Roman" w:hAnsi="Times New Roman" w:cs="Times New Roman"/>
            <w:sz w:val="18"/>
            <w:szCs w:val="18"/>
          </w:rPr>
          <w:fldChar w:fldCharType="separate"/>
        </w:r>
        <w:r w:rsidRPr="00167E96">
          <w:rPr>
            <w:rStyle w:val="PageNumber"/>
            <w:rFonts w:ascii="Times New Roman" w:hAnsi="Times New Roman" w:cs="Times New Roman"/>
            <w:noProof/>
            <w:sz w:val="18"/>
            <w:szCs w:val="18"/>
          </w:rPr>
          <w:t>1</w:t>
        </w:r>
        <w:r w:rsidRPr="00167E96">
          <w:rPr>
            <w:rStyle w:val="PageNumber"/>
            <w:rFonts w:ascii="Times New Roman" w:hAnsi="Times New Roman" w:cs="Times New Roman"/>
            <w:sz w:val="18"/>
            <w:szCs w:val="18"/>
          </w:rPr>
          <w:fldChar w:fldCharType="end"/>
        </w:r>
      </w:p>
    </w:sdtContent>
  </w:sdt>
  <w:p w14:paraId="1E3EB722" w14:textId="77777777" w:rsidR="00454D7B" w:rsidRPr="00167E96" w:rsidRDefault="00454D7B">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E23BD"/>
    <w:multiLevelType w:val="hybridMultilevel"/>
    <w:tmpl w:val="E77AB824"/>
    <w:lvl w:ilvl="0" w:tplc="F1E8E9B8">
      <w:numFmt w:val="bullet"/>
      <w:lvlText w:val="-"/>
      <w:lvlJc w:val="left"/>
      <w:pPr>
        <w:ind w:left="720" w:hanging="360"/>
      </w:pPr>
      <w:rPr>
        <w:rFonts w:ascii="Times New Roman" w:eastAsia="Yu Gothic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A51FB2"/>
    <w:multiLevelType w:val="hybridMultilevel"/>
    <w:tmpl w:val="B538D162"/>
    <w:lvl w:ilvl="0" w:tplc="B8D414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7C81319C"/>
    <w:multiLevelType w:val="hybridMultilevel"/>
    <w:tmpl w:val="7D8A964A"/>
    <w:lvl w:ilvl="0" w:tplc="CE68224E">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57584911">
    <w:abstractNumId w:val="2"/>
  </w:num>
  <w:num w:numId="2" w16cid:durableId="1331566695">
    <w:abstractNumId w:val="0"/>
  </w:num>
  <w:num w:numId="3" w16cid:durableId="75204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characterSpacingControl w:val="doNotCompress"/>
  <w:printTwoOnOn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D40"/>
    <w:rsid w:val="00003FCF"/>
    <w:rsid w:val="000074CE"/>
    <w:rsid w:val="00026CE6"/>
    <w:rsid w:val="00034071"/>
    <w:rsid w:val="00042668"/>
    <w:rsid w:val="00042990"/>
    <w:rsid w:val="00044A35"/>
    <w:rsid w:val="00050121"/>
    <w:rsid w:val="0007452B"/>
    <w:rsid w:val="00080638"/>
    <w:rsid w:val="000935B1"/>
    <w:rsid w:val="000952E2"/>
    <w:rsid w:val="000B29DC"/>
    <w:rsid w:val="000C1FF5"/>
    <w:rsid w:val="000C48CA"/>
    <w:rsid w:val="000D0533"/>
    <w:rsid w:val="000D4873"/>
    <w:rsid w:val="000E40C7"/>
    <w:rsid w:val="000E53D7"/>
    <w:rsid w:val="000E70DE"/>
    <w:rsid w:val="000F3924"/>
    <w:rsid w:val="00111197"/>
    <w:rsid w:val="001307E4"/>
    <w:rsid w:val="0013742F"/>
    <w:rsid w:val="00137D42"/>
    <w:rsid w:val="00144BAD"/>
    <w:rsid w:val="001524DE"/>
    <w:rsid w:val="001665D0"/>
    <w:rsid w:val="001665D2"/>
    <w:rsid w:val="00167E96"/>
    <w:rsid w:val="001714DF"/>
    <w:rsid w:val="00174099"/>
    <w:rsid w:val="00180A48"/>
    <w:rsid w:val="001872A9"/>
    <w:rsid w:val="001926BC"/>
    <w:rsid w:val="001959B0"/>
    <w:rsid w:val="00197F93"/>
    <w:rsid w:val="001A3E78"/>
    <w:rsid w:val="001B0E85"/>
    <w:rsid w:val="001C338B"/>
    <w:rsid w:val="001D084C"/>
    <w:rsid w:val="001D10D6"/>
    <w:rsid w:val="001D5370"/>
    <w:rsid w:val="001D6659"/>
    <w:rsid w:val="001E14CD"/>
    <w:rsid w:val="001E5B16"/>
    <w:rsid w:val="001F2DF4"/>
    <w:rsid w:val="001F5E4C"/>
    <w:rsid w:val="002070F5"/>
    <w:rsid w:val="00214EE8"/>
    <w:rsid w:val="00236425"/>
    <w:rsid w:val="00241D09"/>
    <w:rsid w:val="00242C9D"/>
    <w:rsid w:val="00252E5C"/>
    <w:rsid w:val="00255C28"/>
    <w:rsid w:val="00265689"/>
    <w:rsid w:val="0027054B"/>
    <w:rsid w:val="00271273"/>
    <w:rsid w:val="00280B8C"/>
    <w:rsid w:val="002820D9"/>
    <w:rsid w:val="0028220B"/>
    <w:rsid w:val="0028678B"/>
    <w:rsid w:val="002A3602"/>
    <w:rsid w:val="002A589D"/>
    <w:rsid w:val="002A755C"/>
    <w:rsid w:val="002C481D"/>
    <w:rsid w:val="002D0B53"/>
    <w:rsid w:val="002E2237"/>
    <w:rsid w:val="002E7619"/>
    <w:rsid w:val="002E7A36"/>
    <w:rsid w:val="002F14E4"/>
    <w:rsid w:val="002F5D63"/>
    <w:rsid w:val="003027A6"/>
    <w:rsid w:val="00313D58"/>
    <w:rsid w:val="003167DB"/>
    <w:rsid w:val="00316D9C"/>
    <w:rsid w:val="0031756E"/>
    <w:rsid w:val="00335FCA"/>
    <w:rsid w:val="00347C7B"/>
    <w:rsid w:val="003538BA"/>
    <w:rsid w:val="00356B1E"/>
    <w:rsid w:val="00361E19"/>
    <w:rsid w:val="003630FC"/>
    <w:rsid w:val="00377EF2"/>
    <w:rsid w:val="003947A6"/>
    <w:rsid w:val="003972DB"/>
    <w:rsid w:val="0039751F"/>
    <w:rsid w:val="00397CEC"/>
    <w:rsid w:val="003A0043"/>
    <w:rsid w:val="003A6154"/>
    <w:rsid w:val="003D05A7"/>
    <w:rsid w:val="003E2AB0"/>
    <w:rsid w:val="003E4387"/>
    <w:rsid w:val="003E4E43"/>
    <w:rsid w:val="003E5838"/>
    <w:rsid w:val="003F0EE7"/>
    <w:rsid w:val="003F775E"/>
    <w:rsid w:val="004026CC"/>
    <w:rsid w:val="00411CDA"/>
    <w:rsid w:val="00412A54"/>
    <w:rsid w:val="00413214"/>
    <w:rsid w:val="004136BA"/>
    <w:rsid w:val="00417E49"/>
    <w:rsid w:val="004223A6"/>
    <w:rsid w:val="00430ABE"/>
    <w:rsid w:val="00430B68"/>
    <w:rsid w:val="00431A48"/>
    <w:rsid w:val="00454D7B"/>
    <w:rsid w:val="00455BF3"/>
    <w:rsid w:val="00462B32"/>
    <w:rsid w:val="004820F4"/>
    <w:rsid w:val="00486039"/>
    <w:rsid w:val="004937BA"/>
    <w:rsid w:val="004957A0"/>
    <w:rsid w:val="00497FC3"/>
    <w:rsid w:val="004A65BC"/>
    <w:rsid w:val="004B02CE"/>
    <w:rsid w:val="004B03C9"/>
    <w:rsid w:val="004B0BAD"/>
    <w:rsid w:val="004B74A0"/>
    <w:rsid w:val="004B75C2"/>
    <w:rsid w:val="004C0C16"/>
    <w:rsid w:val="004D160E"/>
    <w:rsid w:val="004D170F"/>
    <w:rsid w:val="004D2C0C"/>
    <w:rsid w:val="004D7471"/>
    <w:rsid w:val="004E0A6E"/>
    <w:rsid w:val="004E3121"/>
    <w:rsid w:val="004F2B14"/>
    <w:rsid w:val="004F6D9B"/>
    <w:rsid w:val="00500A96"/>
    <w:rsid w:val="0050771E"/>
    <w:rsid w:val="00510BD1"/>
    <w:rsid w:val="00510DBE"/>
    <w:rsid w:val="005129DF"/>
    <w:rsid w:val="00515271"/>
    <w:rsid w:val="00520931"/>
    <w:rsid w:val="005223E2"/>
    <w:rsid w:val="005264A1"/>
    <w:rsid w:val="00533C47"/>
    <w:rsid w:val="00537BFF"/>
    <w:rsid w:val="00551233"/>
    <w:rsid w:val="00554177"/>
    <w:rsid w:val="0055798C"/>
    <w:rsid w:val="0056249E"/>
    <w:rsid w:val="00562FD0"/>
    <w:rsid w:val="00564348"/>
    <w:rsid w:val="00570B71"/>
    <w:rsid w:val="0057656A"/>
    <w:rsid w:val="0058718F"/>
    <w:rsid w:val="005919EE"/>
    <w:rsid w:val="0059253C"/>
    <w:rsid w:val="0059555C"/>
    <w:rsid w:val="005A1B03"/>
    <w:rsid w:val="005B0128"/>
    <w:rsid w:val="005B4D42"/>
    <w:rsid w:val="005C6C8E"/>
    <w:rsid w:val="005D1D1E"/>
    <w:rsid w:val="005D4FAC"/>
    <w:rsid w:val="005F3173"/>
    <w:rsid w:val="00600D6E"/>
    <w:rsid w:val="006016A1"/>
    <w:rsid w:val="006059F1"/>
    <w:rsid w:val="006221D6"/>
    <w:rsid w:val="0062662B"/>
    <w:rsid w:val="00627BDD"/>
    <w:rsid w:val="00644F26"/>
    <w:rsid w:val="006469AF"/>
    <w:rsid w:val="00664406"/>
    <w:rsid w:val="0066463C"/>
    <w:rsid w:val="006860DA"/>
    <w:rsid w:val="006920CA"/>
    <w:rsid w:val="006920E2"/>
    <w:rsid w:val="00694852"/>
    <w:rsid w:val="006A15B6"/>
    <w:rsid w:val="006A2264"/>
    <w:rsid w:val="006A2D40"/>
    <w:rsid w:val="006A4D40"/>
    <w:rsid w:val="006C1A8F"/>
    <w:rsid w:val="006C27B2"/>
    <w:rsid w:val="006C3911"/>
    <w:rsid w:val="006D04F6"/>
    <w:rsid w:val="006D56DD"/>
    <w:rsid w:val="006F3F69"/>
    <w:rsid w:val="006F7B3B"/>
    <w:rsid w:val="006F7E65"/>
    <w:rsid w:val="00707064"/>
    <w:rsid w:val="00707300"/>
    <w:rsid w:val="00714338"/>
    <w:rsid w:val="0071534C"/>
    <w:rsid w:val="00722540"/>
    <w:rsid w:val="00723827"/>
    <w:rsid w:val="00734709"/>
    <w:rsid w:val="00734CAA"/>
    <w:rsid w:val="00741325"/>
    <w:rsid w:val="007458BC"/>
    <w:rsid w:val="00746938"/>
    <w:rsid w:val="00762062"/>
    <w:rsid w:val="007635AC"/>
    <w:rsid w:val="00764912"/>
    <w:rsid w:val="0076527D"/>
    <w:rsid w:val="0076787B"/>
    <w:rsid w:val="007836F7"/>
    <w:rsid w:val="00787EAB"/>
    <w:rsid w:val="007B7AC8"/>
    <w:rsid w:val="007C6A20"/>
    <w:rsid w:val="007D5AAD"/>
    <w:rsid w:val="007E0E5B"/>
    <w:rsid w:val="007E5D88"/>
    <w:rsid w:val="007F3736"/>
    <w:rsid w:val="007F5689"/>
    <w:rsid w:val="008002CE"/>
    <w:rsid w:val="00801D5B"/>
    <w:rsid w:val="008053AF"/>
    <w:rsid w:val="00812A9F"/>
    <w:rsid w:val="00820356"/>
    <w:rsid w:val="008215E7"/>
    <w:rsid w:val="008310DE"/>
    <w:rsid w:val="00833580"/>
    <w:rsid w:val="00835C92"/>
    <w:rsid w:val="0084163A"/>
    <w:rsid w:val="00843837"/>
    <w:rsid w:val="00844005"/>
    <w:rsid w:val="008443F1"/>
    <w:rsid w:val="00844E96"/>
    <w:rsid w:val="008610A2"/>
    <w:rsid w:val="00862138"/>
    <w:rsid w:val="00867D34"/>
    <w:rsid w:val="00872578"/>
    <w:rsid w:val="00876705"/>
    <w:rsid w:val="00886976"/>
    <w:rsid w:val="008A5FD4"/>
    <w:rsid w:val="008A6EE6"/>
    <w:rsid w:val="008A70A7"/>
    <w:rsid w:val="008D53A4"/>
    <w:rsid w:val="008D53E9"/>
    <w:rsid w:val="008E726B"/>
    <w:rsid w:val="008F2BDD"/>
    <w:rsid w:val="008F5396"/>
    <w:rsid w:val="00901C4F"/>
    <w:rsid w:val="00901D7B"/>
    <w:rsid w:val="00906BB5"/>
    <w:rsid w:val="00925B95"/>
    <w:rsid w:val="009327A3"/>
    <w:rsid w:val="00935D7E"/>
    <w:rsid w:val="0094031E"/>
    <w:rsid w:val="00947685"/>
    <w:rsid w:val="00951234"/>
    <w:rsid w:val="00957770"/>
    <w:rsid w:val="00967B4E"/>
    <w:rsid w:val="00970FA8"/>
    <w:rsid w:val="009729C7"/>
    <w:rsid w:val="009800D3"/>
    <w:rsid w:val="009859A1"/>
    <w:rsid w:val="0099485B"/>
    <w:rsid w:val="009A758F"/>
    <w:rsid w:val="009B7772"/>
    <w:rsid w:val="009C5AB7"/>
    <w:rsid w:val="009C5E0C"/>
    <w:rsid w:val="009D25E5"/>
    <w:rsid w:val="009D563D"/>
    <w:rsid w:val="009E1B9A"/>
    <w:rsid w:val="009F361D"/>
    <w:rsid w:val="009F45B8"/>
    <w:rsid w:val="009F5A8E"/>
    <w:rsid w:val="00A119A5"/>
    <w:rsid w:val="00A12CEC"/>
    <w:rsid w:val="00A333BF"/>
    <w:rsid w:val="00A6074C"/>
    <w:rsid w:val="00A6108C"/>
    <w:rsid w:val="00A7052C"/>
    <w:rsid w:val="00A771E9"/>
    <w:rsid w:val="00A8055C"/>
    <w:rsid w:val="00A84E44"/>
    <w:rsid w:val="00A8744D"/>
    <w:rsid w:val="00AA5B27"/>
    <w:rsid w:val="00AB4280"/>
    <w:rsid w:val="00AB755C"/>
    <w:rsid w:val="00AE1D4C"/>
    <w:rsid w:val="00AF20E7"/>
    <w:rsid w:val="00B018A7"/>
    <w:rsid w:val="00B01922"/>
    <w:rsid w:val="00B03E82"/>
    <w:rsid w:val="00B1029D"/>
    <w:rsid w:val="00B1583C"/>
    <w:rsid w:val="00B2208F"/>
    <w:rsid w:val="00B22F22"/>
    <w:rsid w:val="00B3012C"/>
    <w:rsid w:val="00B3300B"/>
    <w:rsid w:val="00B34C6D"/>
    <w:rsid w:val="00B37040"/>
    <w:rsid w:val="00B42453"/>
    <w:rsid w:val="00B609DC"/>
    <w:rsid w:val="00B63690"/>
    <w:rsid w:val="00B67BF5"/>
    <w:rsid w:val="00B77193"/>
    <w:rsid w:val="00B827CA"/>
    <w:rsid w:val="00B9471B"/>
    <w:rsid w:val="00B947E0"/>
    <w:rsid w:val="00B97296"/>
    <w:rsid w:val="00BB3033"/>
    <w:rsid w:val="00BB7642"/>
    <w:rsid w:val="00BC4C59"/>
    <w:rsid w:val="00BD3A30"/>
    <w:rsid w:val="00BD71D2"/>
    <w:rsid w:val="00BD7885"/>
    <w:rsid w:val="00BE3AAF"/>
    <w:rsid w:val="00BF5197"/>
    <w:rsid w:val="00BF7769"/>
    <w:rsid w:val="00C035E7"/>
    <w:rsid w:val="00C16200"/>
    <w:rsid w:val="00C16F4A"/>
    <w:rsid w:val="00C20098"/>
    <w:rsid w:val="00C2454F"/>
    <w:rsid w:val="00C402CF"/>
    <w:rsid w:val="00C411A1"/>
    <w:rsid w:val="00C62218"/>
    <w:rsid w:val="00C6390C"/>
    <w:rsid w:val="00C63EB6"/>
    <w:rsid w:val="00C67707"/>
    <w:rsid w:val="00C80410"/>
    <w:rsid w:val="00C9434A"/>
    <w:rsid w:val="00C976BE"/>
    <w:rsid w:val="00CB729F"/>
    <w:rsid w:val="00CC5E17"/>
    <w:rsid w:val="00CC6149"/>
    <w:rsid w:val="00CD6BE2"/>
    <w:rsid w:val="00CD7121"/>
    <w:rsid w:val="00CE2A63"/>
    <w:rsid w:val="00CE4C1A"/>
    <w:rsid w:val="00CF68AD"/>
    <w:rsid w:val="00CF7B6D"/>
    <w:rsid w:val="00D009E9"/>
    <w:rsid w:val="00D10B1B"/>
    <w:rsid w:val="00D13410"/>
    <w:rsid w:val="00D159AF"/>
    <w:rsid w:val="00D2186C"/>
    <w:rsid w:val="00D36511"/>
    <w:rsid w:val="00D427B9"/>
    <w:rsid w:val="00D46585"/>
    <w:rsid w:val="00D54B28"/>
    <w:rsid w:val="00D627EC"/>
    <w:rsid w:val="00D75B71"/>
    <w:rsid w:val="00D76718"/>
    <w:rsid w:val="00DA4877"/>
    <w:rsid w:val="00DB2DEB"/>
    <w:rsid w:val="00DB6773"/>
    <w:rsid w:val="00DD0442"/>
    <w:rsid w:val="00DD12EF"/>
    <w:rsid w:val="00DD7E78"/>
    <w:rsid w:val="00DE05D6"/>
    <w:rsid w:val="00DE43CB"/>
    <w:rsid w:val="00DE7AF6"/>
    <w:rsid w:val="00DF1C1C"/>
    <w:rsid w:val="00DF5407"/>
    <w:rsid w:val="00DF7ED0"/>
    <w:rsid w:val="00E03812"/>
    <w:rsid w:val="00E07D73"/>
    <w:rsid w:val="00E103AA"/>
    <w:rsid w:val="00E33283"/>
    <w:rsid w:val="00E36EC9"/>
    <w:rsid w:val="00E44A26"/>
    <w:rsid w:val="00E45818"/>
    <w:rsid w:val="00E46956"/>
    <w:rsid w:val="00E4726C"/>
    <w:rsid w:val="00E511A3"/>
    <w:rsid w:val="00E51EB3"/>
    <w:rsid w:val="00E530AA"/>
    <w:rsid w:val="00E5334F"/>
    <w:rsid w:val="00E53679"/>
    <w:rsid w:val="00E53A2C"/>
    <w:rsid w:val="00E56B56"/>
    <w:rsid w:val="00E675F4"/>
    <w:rsid w:val="00E87F67"/>
    <w:rsid w:val="00E95FF8"/>
    <w:rsid w:val="00EA07FE"/>
    <w:rsid w:val="00EA72C6"/>
    <w:rsid w:val="00EB16A3"/>
    <w:rsid w:val="00EB378F"/>
    <w:rsid w:val="00EC691A"/>
    <w:rsid w:val="00ED4C85"/>
    <w:rsid w:val="00EE4D98"/>
    <w:rsid w:val="00EE7289"/>
    <w:rsid w:val="00EF63C6"/>
    <w:rsid w:val="00EF69EB"/>
    <w:rsid w:val="00F009C0"/>
    <w:rsid w:val="00F03809"/>
    <w:rsid w:val="00F1237A"/>
    <w:rsid w:val="00F222AB"/>
    <w:rsid w:val="00F25663"/>
    <w:rsid w:val="00F26F1E"/>
    <w:rsid w:val="00F44D37"/>
    <w:rsid w:val="00F4747E"/>
    <w:rsid w:val="00F51CB0"/>
    <w:rsid w:val="00F51D14"/>
    <w:rsid w:val="00F63D17"/>
    <w:rsid w:val="00F669FC"/>
    <w:rsid w:val="00F72E7A"/>
    <w:rsid w:val="00F861EF"/>
    <w:rsid w:val="00FA12F3"/>
    <w:rsid w:val="00FA14C4"/>
    <w:rsid w:val="00FA23DE"/>
    <w:rsid w:val="00FB4EF1"/>
    <w:rsid w:val="00FB7DE5"/>
    <w:rsid w:val="00FE1DE3"/>
    <w:rsid w:val="00FE31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CF049"/>
  <w15:chartTrackingRefBased/>
  <w15:docId w15:val="{99E968DF-28EA-2E47-A828-6E09C526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689"/>
  </w:style>
  <w:style w:type="paragraph" w:styleId="Heading1">
    <w:name w:val="heading 1"/>
    <w:basedOn w:val="Normal"/>
    <w:next w:val="Normal"/>
    <w:link w:val="Heading1Char"/>
    <w:uiPriority w:val="9"/>
    <w:qFormat/>
    <w:rsid w:val="006A2D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2D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2D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A2D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2D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2D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2D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2D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2D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D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2D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2D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A2D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2D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2D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2D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2D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2D40"/>
    <w:rPr>
      <w:rFonts w:eastAsiaTheme="majorEastAsia" w:cstheme="majorBidi"/>
      <w:color w:val="272727" w:themeColor="text1" w:themeTint="D8"/>
    </w:rPr>
  </w:style>
  <w:style w:type="paragraph" w:styleId="Title">
    <w:name w:val="Title"/>
    <w:basedOn w:val="Normal"/>
    <w:next w:val="Normal"/>
    <w:link w:val="TitleChar"/>
    <w:uiPriority w:val="10"/>
    <w:qFormat/>
    <w:rsid w:val="006A2D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D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2D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2D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2D40"/>
    <w:pPr>
      <w:spacing w:before="160"/>
      <w:jc w:val="center"/>
    </w:pPr>
    <w:rPr>
      <w:i/>
      <w:iCs/>
      <w:color w:val="404040" w:themeColor="text1" w:themeTint="BF"/>
    </w:rPr>
  </w:style>
  <w:style w:type="character" w:customStyle="1" w:styleId="QuoteChar">
    <w:name w:val="Quote Char"/>
    <w:basedOn w:val="DefaultParagraphFont"/>
    <w:link w:val="Quote"/>
    <w:uiPriority w:val="29"/>
    <w:rsid w:val="006A2D40"/>
    <w:rPr>
      <w:i/>
      <w:iCs/>
      <w:color w:val="404040" w:themeColor="text1" w:themeTint="BF"/>
    </w:rPr>
  </w:style>
  <w:style w:type="paragraph" w:styleId="ListParagraph">
    <w:name w:val="List Paragraph"/>
    <w:basedOn w:val="Normal"/>
    <w:uiPriority w:val="34"/>
    <w:qFormat/>
    <w:rsid w:val="006A2D40"/>
    <w:pPr>
      <w:ind w:left="720"/>
      <w:contextualSpacing/>
    </w:pPr>
  </w:style>
  <w:style w:type="character" w:styleId="IntenseEmphasis">
    <w:name w:val="Intense Emphasis"/>
    <w:basedOn w:val="DefaultParagraphFont"/>
    <w:uiPriority w:val="21"/>
    <w:qFormat/>
    <w:rsid w:val="006A2D40"/>
    <w:rPr>
      <w:i/>
      <w:iCs/>
      <w:color w:val="0F4761" w:themeColor="accent1" w:themeShade="BF"/>
    </w:rPr>
  </w:style>
  <w:style w:type="paragraph" w:styleId="IntenseQuote">
    <w:name w:val="Intense Quote"/>
    <w:basedOn w:val="Normal"/>
    <w:next w:val="Normal"/>
    <w:link w:val="IntenseQuoteChar"/>
    <w:uiPriority w:val="30"/>
    <w:qFormat/>
    <w:rsid w:val="006A2D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2D40"/>
    <w:rPr>
      <w:i/>
      <w:iCs/>
      <w:color w:val="0F4761" w:themeColor="accent1" w:themeShade="BF"/>
    </w:rPr>
  </w:style>
  <w:style w:type="character" w:styleId="IntenseReference">
    <w:name w:val="Intense Reference"/>
    <w:basedOn w:val="DefaultParagraphFont"/>
    <w:uiPriority w:val="32"/>
    <w:qFormat/>
    <w:rsid w:val="006A2D40"/>
    <w:rPr>
      <w:b/>
      <w:bCs/>
      <w:smallCaps/>
      <w:color w:val="0F4761" w:themeColor="accent1" w:themeShade="BF"/>
      <w:spacing w:val="5"/>
    </w:rPr>
  </w:style>
  <w:style w:type="paragraph" w:styleId="Header">
    <w:name w:val="header"/>
    <w:basedOn w:val="Normal"/>
    <w:link w:val="HeaderChar"/>
    <w:uiPriority w:val="99"/>
    <w:unhideWhenUsed/>
    <w:rsid w:val="002656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5689"/>
  </w:style>
  <w:style w:type="character" w:styleId="PageNumber">
    <w:name w:val="page number"/>
    <w:basedOn w:val="DefaultParagraphFont"/>
    <w:uiPriority w:val="99"/>
    <w:semiHidden/>
    <w:unhideWhenUsed/>
    <w:rsid w:val="00265689"/>
  </w:style>
  <w:style w:type="paragraph" w:customStyle="1" w:styleId="Text">
    <w:name w:val="Text"/>
    <w:link w:val="TextChar"/>
    <w:qFormat/>
    <w:rsid w:val="00537BFF"/>
    <w:pPr>
      <w:spacing w:after="0" w:line="360" w:lineRule="auto"/>
      <w:jc w:val="both"/>
    </w:pPr>
    <w:rPr>
      <w:rFonts w:ascii="Times New Roman" w:eastAsia="Yu Gothic Light" w:hAnsi="Times New Roman" w:cs="Times New Roman"/>
      <w:bCs/>
      <w:kern w:val="0"/>
      <w:sz w:val="28"/>
      <w:szCs w:val="28"/>
      <w:lang w:val="en-US" w:eastAsia="ja-JP"/>
      <w14:ligatures w14:val="none"/>
    </w:rPr>
  </w:style>
  <w:style w:type="character" w:customStyle="1" w:styleId="TextChar">
    <w:name w:val="Text Char"/>
    <w:link w:val="Text"/>
    <w:rsid w:val="00537BFF"/>
    <w:rPr>
      <w:rFonts w:ascii="Times New Roman" w:eastAsia="Yu Gothic Light" w:hAnsi="Times New Roman" w:cs="Times New Roman"/>
      <w:bCs/>
      <w:kern w:val="0"/>
      <w:sz w:val="28"/>
      <w:szCs w:val="28"/>
      <w:lang w:val="en-US" w:eastAsia="ja-JP"/>
      <w14:ligatures w14:val="none"/>
    </w:rPr>
  </w:style>
  <w:style w:type="paragraph" w:styleId="Footer">
    <w:name w:val="footer"/>
    <w:basedOn w:val="Normal"/>
    <w:link w:val="FooterChar"/>
    <w:uiPriority w:val="99"/>
    <w:unhideWhenUsed/>
    <w:rsid w:val="00F256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663"/>
  </w:style>
  <w:style w:type="paragraph" w:styleId="FootnoteText">
    <w:name w:val="footnote text"/>
    <w:aliases w:val=" Char, Char Char Char Char Char,Footnote Text Char Tegn Char,Footnote Text Char Char Char Char Char,Footnote Text Char Char Char Char Char Char Ch Char,Footnote Text Char Char Char Char Char Char Ch Char Char,single space,Geneva 9"/>
    <w:basedOn w:val="Normal"/>
    <w:link w:val="FootnoteTextChar"/>
    <w:uiPriority w:val="99"/>
    <w:unhideWhenUsed/>
    <w:qFormat/>
    <w:rsid w:val="007E5D88"/>
    <w:pPr>
      <w:spacing w:after="0" w:line="240" w:lineRule="auto"/>
    </w:pPr>
    <w:rPr>
      <w:rFonts w:ascii="Calibri" w:eastAsia="Yu Mincho" w:hAnsi="Calibri" w:cs="Times New Roman"/>
      <w:kern w:val="0"/>
      <w:sz w:val="20"/>
      <w:szCs w:val="20"/>
      <w:lang w:val="en-US" w:eastAsia="ja-JP"/>
      <w14:ligatures w14:val="none"/>
    </w:rPr>
  </w:style>
  <w:style w:type="character" w:customStyle="1" w:styleId="FootnoteTextChar">
    <w:name w:val="Footnote Text Char"/>
    <w:aliases w:val=" Char Char, Char Char Char Char Char Char,Footnote Text Char Tegn Char Char,Footnote Text Char Char Char Char Char Char,Footnote Text Char Char Char Char Char Char Ch Char Char1,single space Char,Geneva 9 Char"/>
    <w:basedOn w:val="DefaultParagraphFont"/>
    <w:link w:val="FootnoteText"/>
    <w:uiPriority w:val="99"/>
    <w:qFormat/>
    <w:rsid w:val="007E5D88"/>
    <w:rPr>
      <w:rFonts w:ascii="Calibri" w:eastAsia="Yu Mincho" w:hAnsi="Calibri" w:cs="Times New Roman"/>
      <w:kern w:val="0"/>
      <w:sz w:val="20"/>
      <w:szCs w:val="20"/>
      <w:lang w:val="en-US" w:eastAsia="ja-JP"/>
      <w14:ligatures w14:val="none"/>
    </w:rPr>
  </w:style>
  <w:style w:type="character" w:styleId="FootnoteReference">
    <w:name w:val="footnote reference"/>
    <w:aliases w:val="Footnote,Footnote text,ftref,Footnote text + 13 pt,Ref,de nota al pie,Footnote Text1,BearingPoint,16 Point,Superscript 6 Point,fr,Footnote + Arial,10 pt,4_G,Black,Footnote Text11,SUPERS,Footnote dich,(NECG) Footnote Reference"/>
    <w:uiPriority w:val="99"/>
    <w:unhideWhenUsed/>
    <w:qFormat/>
    <w:rsid w:val="007E5D88"/>
    <w:rPr>
      <w:vertAlign w:val="superscript"/>
    </w:rPr>
  </w:style>
  <w:style w:type="character" w:styleId="Hyperlink">
    <w:name w:val="Hyperlink"/>
    <w:uiPriority w:val="99"/>
    <w:unhideWhenUsed/>
    <w:rsid w:val="007E5D88"/>
    <w:rPr>
      <w:color w:val="0563C1"/>
      <w:u w:val="single"/>
    </w:rPr>
  </w:style>
  <w:style w:type="paragraph" w:styleId="NoSpacing">
    <w:name w:val="No Spacing"/>
    <w:uiPriority w:val="1"/>
    <w:qFormat/>
    <w:rsid w:val="00E33283"/>
    <w:pPr>
      <w:spacing w:after="0" w:line="240" w:lineRule="auto"/>
    </w:pPr>
    <w:rPr>
      <w:rFonts w:ascii="Calibri" w:eastAsia="Yu Mincho" w:hAnsi="Calibri" w:cs="Times New Roman"/>
      <w:kern w:val="0"/>
      <w:sz w:val="22"/>
      <w:szCs w:val="22"/>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27</Pages>
  <Words>5843</Words>
  <Characters>33306</Characters>
  <Application>Microsoft Office Word</Application>
  <DocSecurity>0</DocSecurity>
  <Lines>277</Lines>
  <Paragraphs>78</Paragraphs>
  <ScaleCrop>false</ScaleCrop>
  <Company/>
  <LinksUpToDate>false</LinksUpToDate>
  <CharactersWithSpaces>39071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Thao Pham</dc:creator>
  <cp:keywords/>
  <dc:description/>
  <cp:lastModifiedBy>Phuong Thao Pham</cp:lastModifiedBy>
  <cp:revision>379</cp:revision>
  <cp:lastPrinted>2026-06-01T09:19:00Z</cp:lastPrinted>
  <dcterms:created xsi:type="dcterms:W3CDTF">2025-11-27T03:14:00Z</dcterms:created>
  <dcterms:modified xsi:type="dcterms:W3CDTF">2026-07-19T14:10:00Z</dcterms:modified>
</cp:coreProperties>
</file>